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58EA" w14:textId="77777777" w:rsidR="00335948" w:rsidRDefault="00335948" w:rsidP="00335948">
      <w:pPr>
        <w:rPr>
          <w:rFonts w:ascii="Arial" w:eastAsia="Times New Roman" w:hAnsi="Arial" w:cs="Arial"/>
          <w:color w:val="000000"/>
          <w:sz w:val="34"/>
          <w:szCs w:val="34"/>
        </w:rPr>
      </w:pPr>
    </w:p>
    <w:p w14:paraId="3A94E22C" w14:textId="77777777" w:rsidR="00335948" w:rsidRPr="00663E2C" w:rsidRDefault="00335948" w:rsidP="00335948">
      <w:pPr>
        <w:jc w:val="center"/>
        <w:rPr>
          <w:b/>
          <w:bCs/>
          <w:sz w:val="40"/>
          <w:szCs w:val="40"/>
        </w:rPr>
      </w:pPr>
      <w:r>
        <w:fldChar w:fldCharType="begin"/>
      </w:r>
      <w:r>
        <w:instrText xml:space="preserve"> INCLUDEPICTURE "https://1000logos.net/wp-content/uploads/2022/06/FIU-Logo.jpg" \* MERGEFORMATINET </w:instrText>
      </w:r>
      <w:r>
        <w:fldChar w:fldCharType="separate"/>
      </w:r>
      <w:r>
        <w:rPr>
          <w:noProof/>
        </w:rPr>
        <w:drawing>
          <wp:inline distT="0" distB="0" distL="0" distR="0" wp14:anchorId="4D77EBCE" wp14:editId="72ADA612">
            <wp:extent cx="1707902" cy="471547"/>
            <wp:effectExtent l="0" t="0" r="0" b="0"/>
            <wp:docPr id="36508731" name="Picture 2" descr="Florida International University Logo and symbol, m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rida International University Logo and symbol, meaning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449" b="24467"/>
                    <a:stretch>
                      <a:fillRect/>
                    </a:stretch>
                  </pic:blipFill>
                  <pic:spPr bwMode="auto">
                    <a:xfrm>
                      <a:off x="0" y="0"/>
                      <a:ext cx="1887591" cy="52115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CB591AA" w14:textId="246480A1" w:rsidR="00335948" w:rsidRPr="00395D8E" w:rsidRDefault="00335948" w:rsidP="00335948">
      <w:pPr>
        <w:spacing w:before="240"/>
        <w:jc w:val="center"/>
        <w:rPr>
          <w:b/>
          <w:bCs/>
          <w:sz w:val="32"/>
          <w:szCs w:val="32"/>
        </w:rPr>
      </w:pPr>
      <w:r w:rsidRPr="00395D8E">
        <w:rPr>
          <w:b/>
          <w:bCs/>
          <w:sz w:val="32"/>
          <w:szCs w:val="32"/>
        </w:rPr>
        <w:t xml:space="preserve">ECO </w:t>
      </w:r>
      <w:r w:rsidR="00FD2362">
        <w:rPr>
          <w:b/>
          <w:bCs/>
          <w:sz w:val="32"/>
          <w:szCs w:val="32"/>
        </w:rPr>
        <w:t>2013</w:t>
      </w:r>
      <w:r w:rsidRPr="00395D8E">
        <w:rPr>
          <w:b/>
          <w:bCs/>
          <w:sz w:val="32"/>
          <w:szCs w:val="32"/>
        </w:rPr>
        <w:t xml:space="preserve">: </w:t>
      </w:r>
      <w:r w:rsidR="00FD2362">
        <w:rPr>
          <w:b/>
          <w:bCs/>
          <w:sz w:val="32"/>
          <w:szCs w:val="32"/>
        </w:rPr>
        <w:t>PRINCIPLES OF</w:t>
      </w:r>
      <w:r w:rsidRPr="00395D8E">
        <w:rPr>
          <w:b/>
          <w:bCs/>
          <w:sz w:val="32"/>
          <w:szCs w:val="32"/>
        </w:rPr>
        <w:t xml:space="preserve"> </w:t>
      </w:r>
      <w:r w:rsidR="00FD2362">
        <w:rPr>
          <w:b/>
          <w:bCs/>
          <w:sz w:val="32"/>
          <w:szCs w:val="32"/>
        </w:rPr>
        <w:t>MACRO</w:t>
      </w:r>
      <w:r w:rsidRPr="00395D8E">
        <w:rPr>
          <w:b/>
          <w:bCs/>
          <w:sz w:val="32"/>
          <w:szCs w:val="32"/>
        </w:rPr>
        <w:t>ECONOMICS</w:t>
      </w:r>
    </w:p>
    <w:p w14:paraId="5CA2253C" w14:textId="77777777" w:rsidR="00335948" w:rsidRPr="00395D8E" w:rsidRDefault="00335948" w:rsidP="00335948">
      <w:pPr>
        <w:jc w:val="center"/>
        <w:rPr>
          <w:b/>
          <w:bCs/>
          <w:sz w:val="32"/>
          <w:szCs w:val="32"/>
        </w:rPr>
      </w:pPr>
      <w:r w:rsidRPr="00395D8E">
        <w:rPr>
          <w:b/>
          <w:bCs/>
          <w:sz w:val="32"/>
          <w:szCs w:val="32"/>
        </w:rPr>
        <w:t>Fall</w:t>
      </w:r>
      <w:r>
        <w:rPr>
          <w:b/>
          <w:bCs/>
          <w:sz w:val="32"/>
          <w:szCs w:val="32"/>
        </w:rPr>
        <w:t xml:space="preserve"> Semester</w:t>
      </w:r>
      <w:r w:rsidRPr="00395D8E">
        <w:rPr>
          <w:b/>
          <w:bCs/>
          <w:sz w:val="32"/>
          <w:szCs w:val="32"/>
        </w:rPr>
        <w:t xml:space="preserve"> 2025</w:t>
      </w:r>
    </w:p>
    <w:p w14:paraId="537B6003" w14:textId="77777777" w:rsidR="00335948" w:rsidRPr="007B7CA5" w:rsidRDefault="00335948" w:rsidP="00335948">
      <w:pPr>
        <w:rPr>
          <w:rFonts w:ascii="Times New Roman" w:eastAsia="Times New Roman" w:hAnsi="Times New Roman" w:cs="Times New Roman"/>
        </w:rPr>
      </w:pPr>
    </w:p>
    <w:p w14:paraId="3F1F3E8A" w14:textId="77777777" w:rsidR="00335948" w:rsidRPr="006C7953" w:rsidRDefault="00335948" w:rsidP="00335948">
      <w:pPr>
        <w:spacing w:before="224" w:after="240"/>
        <w:rPr>
          <w:rFonts w:eastAsia="Times New Roman" w:cs="Times New Roman"/>
          <w:b/>
          <w:bCs/>
          <w:sz w:val="28"/>
          <w:szCs w:val="28"/>
        </w:rPr>
      </w:pPr>
      <w:r w:rsidRPr="006C7953">
        <w:rPr>
          <w:rFonts w:eastAsia="Times New Roman" w:cs="Times New Roman"/>
          <w:b/>
          <w:bCs/>
          <w:sz w:val="28"/>
          <w:szCs w:val="28"/>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247"/>
      </w:tblGrid>
      <w:tr w:rsidR="00335948" w:rsidRPr="006C7953" w14:paraId="241AABE7" w14:textId="77777777" w:rsidTr="00925574">
        <w:trPr>
          <w:trHeight w:val="279"/>
        </w:trPr>
        <w:tc>
          <w:tcPr>
            <w:tcW w:w="1435" w:type="dxa"/>
          </w:tcPr>
          <w:p w14:paraId="2CAEF9BE" w14:textId="77777777" w:rsidR="00335948" w:rsidRPr="006C7953" w:rsidRDefault="00335948" w:rsidP="00925574">
            <w:pPr>
              <w:rPr>
                <w:rFonts w:cs="Times New Roman"/>
              </w:rPr>
            </w:pPr>
            <w:r w:rsidRPr="006C7953">
              <w:rPr>
                <w:rFonts w:cs="Times New Roman"/>
              </w:rPr>
              <w:t>Instructor:</w:t>
            </w:r>
          </w:p>
        </w:tc>
        <w:tc>
          <w:tcPr>
            <w:tcW w:w="3247" w:type="dxa"/>
          </w:tcPr>
          <w:p w14:paraId="4FAFBE0C" w14:textId="77777777" w:rsidR="00335948" w:rsidRPr="006C7953" w:rsidRDefault="00335948" w:rsidP="00925574">
            <w:pPr>
              <w:rPr>
                <w:rFonts w:cs="Times New Roman"/>
              </w:rPr>
            </w:pPr>
            <w:r w:rsidRPr="006C7953">
              <w:rPr>
                <w:rFonts w:cs="Times New Roman"/>
              </w:rPr>
              <w:t>Dr. Swati Sharma</w:t>
            </w:r>
          </w:p>
        </w:tc>
      </w:tr>
      <w:tr w:rsidR="00335948" w:rsidRPr="006C7953" w14:paraId="26122FC9" w14:textId="77777777" w:rsidTr="00925574">
        <w:trPr>
          <w:trHeight w:val="296"/>
        </w:trPr>
        <w:tc>
          <w:tcPr>
            <w:tcW w:w="1435" w:type="dxa"/>
          </w:tcPr>
          <w:p w14:paraId="2E4172B8" w14:textId="77777777" w:rsidR="00335948" w:rsidRPr="006C7953" w:rsidRDefault="00335948" w:rsidP="00925574">
            <w:pPr>
              <w:rPr>
                <w:rFonts w:cs="Times New Roman"/>
              </w:rPr>
            </w:pPr>
            <w:r w:rsidRPr="006C7953">
              <w:rPr>
                <w:rFonts w:cs="Times New Roman"/>
              </w:rPr>
              <w:t>Office:</w:t>
            </w:r>
          </w:p>
        </w:tc>
        <w:tc>
          <w:tcPr>
            <w:tcW w:w="3247" w:type="dxa"/>
          </w:tcPr>
          <w:p w14:paraId="1FDAC05B" w14:textId="367A7C80" w:rsidR="00335948" w:rsidRPr="006C7953" w:rsidRDefault="00335948" w:rsidP="00925574">
            <w:pPr>
              <w:rPr>
                <w:rFonts w:cs="Times New Roman"/>
              </w:rPr>
            </w:pPr>
            <w:r w:rsidRPr="006C7953">
              <w:rPr>
                <w:rFonts w:cs="Times New Roman"/>
              </w:rPr>
              <w:t xml:space="preserve">DM </w:t>
            </w:r>
            <w:r w:rsidR="009345D7">
              <w:rPr>
                <w:rFonts w:cs="Times New Roman"/>
              </w:rPr>
              <w:t>311A</w:t>
            </w:r>
          </w:p>
        </w:tc>
      </w:tr>
      <w:tr w:rsidR="00335948" w:rsidRPr="006C7953" w14:paraId="0C83489D" w14:textId="77777777" w:rsidTr="00925574">
        <w:trPr>
          <w:trHeight w:val="279"/>
        </w:trPr>
        <w:tc>
          <w:tcPr>
            <w:tcW w:w="1435" w:type="dxa"/>
          </w:tcPr>
          <w:p w14:paraId="22C00BDC" w14:textId="77777777" w:rsidR="00335948" w:rsidRPr="006C7953" w:rsidRDefault="00335948" w:rsidP="00925574">
            <w:pPr>
              <w:rPr>
                <w:rFonts w:cs="Times New Roman"/>
              </w:rPr>
            </w:pPr>
            <w:r w:rsidRPr="006C7953">
              <w:rPr>
                <w:rFonts w:cs="Times New Roman"/>
              </w:rPr>
              <w:t>Email:</w:t>
            </w:r>
          </w:p>
        </w:tc>
        <w:tc>
          <w:tcPr>
            <w:tcW w:w="3247" w:type="dxa"/>
          </w:tcPr>
          <w:p w14:paraId="3C93C898" w14:textId="1B92B56F" w:rsidR="00335948" w:rsidRPr="006C7953" w:rsidRDefault="009345D7" w:rsidP="00925574">
            <w:pPr>
              <w:rPr>
                <w:rFonts w:cs="Times New Roman"/>
              </w:rPr>
            </w:pPr>
            <w:r>
              <w:rPr>
                <w:rFonts w:cs="Times New Roman"/>
              </w:rPr>
              <w:t>swsharma@fiu.edu</w:t>
            </w:r>
          </w:p>
        </w:tc>
      </w:tr>
      <w:tr w:rsidR="009345D7" w:rsidRPr="006C7953" w14:paraId="7D647FAC" w14:textId="77777777" w:rsidTr="00925574">
        <w:trPr>
          <w:trHeight w:val="279"/>
        </w:trPr>
        <w:tc>
          <w:tcPr>
            <w:tcW w:w="1435" w:type="dxa"/>
          </w:tcPr>
          <w:p w14:paraId="238556E6" w14:textId="77777777" w:rsidR="009345D7" w:rsidRPr="006C7953" w:rsidRDefault="009345D7" w:rsidP="009345D7">
            <w:pPr>
              <w:rPr>
                <w:rFonts w:cs="Times New Roman"/>
              </w:rPr>
            </w:pPr>
            <w:r w:rsidRPr="006C7953">
              <w:rPr>
                <w:rFonts w:cs="Times New Roman"/>
              </w:rPr>
              <w:t>TA:</w:t>
            </w:r>
          </w:p>
        </w:tc>
        <w:tc>
          <w:tcPr>
            <w:tcW w:w="3247" w:type="dxa"/>
          </w:tcPr>
          <w:p w14:paraId="4D63814F" w14:textId="4B10D61A" w:rsidR="009345D7" w:rsidRPr="006C7953" w:rsidRDefault="009345D7" w:rsidP="009345D7">
            <w:pPr>
              <w:rPr>
                <w:rFonts w:cs="Times New Roman"/>
              </w:rPr>
            </w:pPr>
            <w:r>
              <w:rPr>
                <w:rFonts w:cs="Times New Roman"/>
              </w:rPr>
              <w:t xml:space="preserve">Omar </w:t>
            </w:r>
            <w:r w:rsidRPr="00634865">
              <w:rPr>
                <w:rFonts w:cs="Times New Roman"/>
              </w:rPr>
              <w:t xml:space="preserve">Vanegas </w:t>
            </w:r>
            <w:proofErr w:type="spellStart"/>
            <w:r w:rsidRPr="00634865">
              <w:rPr>
                <w:rFonts w:cs="Times New Roman"/>
              </w:rPr>
              <w:t>Virgüéz</w:t>
            </w:r>
            <w:proofErr w:type="spellEnd"/>
          </w:p>
        </w:tc>
      </w:tr>
    </w:tbl>
    <w:p w14:paraId="1382F0BC" w14:textId="5B7E7505" w:rsidR="00335948" w:rsidRPr="006C7953" w:rsidRDefault="00335948" w:rsidP="00335948">
      <w:pPr>
        <w:spacing w:before="224" w:after="240"/>
        <w:rPr>
          <w:rFonts w:eastAsia="Times New Roman" w:cs="Times New Roman"/>
          <w:b/>
          <w:bCs/>
          <w:sz w:val="28"/>
          <w:szCs w:val="28"/>
        </w:rPr>
      </w:pPr>
      <w:r>
        <w:rPr>
          <w:rFonts w:eastAsia="Times New Roman" w:cs="Times New Roman"/>
          <w:b/>
          <w:bCs/>
          <w:sz w:val="28"/>
          <w:szCs w:val="28"/>
        </w:rPr>
        <w:br/>
        <w:t>Class</w:t>
      </w:r>
      <w:r w:rsidRPr="006C7953">
        <w:rPr>
          <w:rFonts w:eastAsia="Times New Roman" w:cs="Times New Roman"/>
          <w:b/>
          <w:bCs/>
          <w:sz w:val="28"/>
          <w:szCs w:val="28"/>
        </w:rPr>
        <w:t xml:space="preserve"> Information</w:t>
      </w:r>
      <w:r>
        <w:rPr>
          <w:rFonts w:eastAsia="Times New Roman" w:cs="Times New Roman"/>
          <w:b/>
          <w:bCs/>
          <w:sz w:val="28"/>
          <w:szCs w:val="28"/>
        </w:rPr>
        <w:t xml:space="preserve"> and Office </w:t>
      </w:r>
      <w:r w:rsidR="00B53558">
        <w:rPr>
          <w:rFonts w:eastAsia="Times New Roman" w:cs="Times New Roman"/>
          <w:b/>
          <w:bCs/>
          <w:sz w:val="28"/>
          <w:szCs w:val="28"/>
        </w:rPr>
        <w:t>H</w:t>
      </w:r>
      <w:r>
        <w:rPr>
          <w:rFonts w:eastAsia="Times New Roman" w:cs="Times New Roman"/>
          <w:b/>
          <w:bCs/>
          <w:sz w:val="28"/>
          <w:szCs w:val="28"/>
        </w:rPr>
        <w:t>ours</w:t>
      </w:r>
      <w:r w:rsidRPr="006C7953">
        <w:rPr>
          <w:rFonts w:eastAsia="Times New Roman" w:cs="Times New Roman"/>
          <w:b/>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5585"/>
      </w:tblGrid>
      <w:tr w:rsidR="00335948" w:rsidRPr="006C7953" w14:paraId="7EA928FC" w14:textId="77777777" w:rsidTr="00A12B79">
        <w:trPr>
          <w:trHeight w:val="309"/>
        </w:trPr>
        <w:tc>
          <w:tcPr>
            <w:tcW w:w="2940" w:type="dxa"/>
          </w:tcPr>
          <w:p w14:paraId="215A0A88" w14:textId="77777777" w:rsidR="00335948" w:rsidRPr="006C7953" w:rsidRDefault="00335948" w:rsidP="00925574">
            <w:pPr>
              <w:rPr>
                <w:rFonts w:cs="Times New Roman"/>
              </w:rPr>
            </w:pPr>
            <w:r>
              <w:rPr>
                <w:rFonts w:cs="Times New Roman"/>
              </w:rPr>
              <w:t>Class hours</w:t>
            </w:r>
            <w:r w:rsidRPr="006C7953">
              <w:rPr>
                <w:rFonts w:cs="Times New Roman"/>
              </w:rPr>
              <w:t>:</w:t>
            </w:r>
          </w:p>
        </w:tc>
        <w:tc>
          <w:tcPr>
            <w:tcW w:w="5585" w:type="dxa"/>
          </w:tcPr>
          <w:p w14:paraId="1652B9A8" w14:textId="3F5E48C6" w:rsidR="00335948" w:rsidRPr="006C7953" w:rsidRDefault="003E39B8" w:rsidP="00925574">
            <w:pPr>
              <w:rPr>
                <w:rFonts w:cs="Times New Roman"/>
              </w:rPr>
            </w:pPr>
            <w:r>
              <w:rPr>
                <w:rFonts w:cs="Times New Roman"/>
              </w:rPr>
              <w:t>11:00 am – 12:15 pm</w:t>
            </w:r>
            <w:r w:rsidR="0017382D">
              <w:rPr>
                <w:rFonts w:cs="Times New Roman"/>
              </w:rPr>
              <w:t xml:space="preserve"> (</w:t>
            </w:r>
            <w:r w:rsidR="00A12B79">
              <w:rPr>
                <w:rFonts w:cs="Times New Roman"/>
              </w:rPr>
              <w:t>T, TR</w:t>
            </w:r>
            <w:r w:rsidR="0017382D">
              <w:rPr>
                <w:rFonts w:cs="Times New Roman"/>
              </w:rPr>
              <w:t>)</w:t>
            </w:r>
          </w:p>
        </w:tc>
      </w:tr>
      <w:tr w:rsidR="00335948" w:rsidRPr="006C7953" w14:paraId="13EFABDD" w14:textId="77777777" w:rsidTr="00A12B79">
        <w:trPr>
          <w:trHeight w:val="327"/>
        </w:trPr>
        <w:tc>
          <w:tcPr>
            <w:tcW w:w="2940" w:type="dxa"/>
          </w:tcPr>
          <w:p w14:paraId="3A964C46" w14:textId="77777777" w:rsidR="00335948" w:rsidRPr="006C7953" w:rsidRDefault="00335948" w:rsidP="00925574">
            <w:pPr>
              <w:rPr>
                <w:rFonts w:cs="Times New Roman"/>
              </w:rPr>
            </w:pPr>
            <w:r>
              <w:rPr>
                <w:rFonts w:cs="Times New Roman"/>
              </w:rPr>
              <w:t>Classroom</w:t>
            </w:r>
            <w:r w:rsidRPr="006C7953">
              <w:rPr>
                <w:rFonts w:cs="Times New Roman"/>
              </w:rPr>
              <w:t>:</w:t>
            </w:r>
          </w:p>
        </w:tc>
        <w:tc>
          <w:tcPr>
            <w:tcW w:w="5585" w:type="dxa"/>
          </w:tcPr>
          <w:p w14:paraId="32F8F585" w14:textId="2B64BA2E" w:rsidR="00335948" w:rsidRPr="006C7953" w:rsidRDefault="003E39B8" w:rsidP="00925574">
            <w:pPr>
              <w:rPr>
                <w:rFonts w:cs="Times New Roman"/>
              </w:rPr>
            </w:pPr>
            <w:r>
              <w:rPr>
                <w:rFonts w:cs="Times New Roman"/>
              </w:rPr>
              <w:t>DM 190</w:t>
            </w:r>
          </w:p>
        </w:tc>
      </w:tr>
      <w:tr w:rsidR="00335948" w:rsidRPr="006C7953" w14:paraId="316CEA1A" w14:textId="77777777" w:rsidTr="00A12B79">
        <w:trPr>
          <w:trHeight w:val="309"/>
        </w:trPr>
        <w:tc>
          <w:tcPr>
            <w:tcW w:w="2940" w:type="dxa"/>
          </w:tcPr>
          <w:p w14:paraId="6CA0E7C4" w14:textId="77777777" w:rsidR="00335948" w:rsidRPr="006C7953" w:rsidRDefault="00335948" w:rsidP="00925574">
            <w:pPr>
              <w:rPr>
                <w:rFonts w:cs="Times New Roman"/>
              </w:rPr>
            </w:pPr>
            <w:r>
              <w:rPr>
                <w:rFonts w:cs="Times New Roman"/>
              </w:rPr>
              <w:t>Office hours</w:t>
            </w:r>
            <w:r w:rsidRPr="006C7953">
              <w:rPr>
                <w:rFonts w:cs="Times New Roman"/>
              </w:rPr>
              <w:t>:</w:t>
            </w:r>
          </w:p>
        </w:tc>
        <w:tc>
          <w:tcPr>
            <w:tcW w:w="5585" w:type="dxa"/>
          </w:tcPr>
          <w:p w14:paraId="7312AA1D" w14:textId="77777777" w:rsidR="009345D7" w:rsidRDefault="009345D7" w:rsidP="009345D7">
            <w:pPr>
              <w:pStyle w:val="ListParagraph"/>
              <w:numPr>
                <w:ilvl w:val="0"/>
                <w:numId w:val="18"/>
              </w:numPr>
              <w:ind w:left="324"/>
              <w:rPr>
                <w:rFonts w:cs="Times New Roman"/>
              </w:rPr>
            </w:pPr>
            <w:r>
              <w:rPr>
                <w:rFonts w:cs="Times New Roman"/>
              </w:rPr>
              <w:t>11:00 am – 12:00 pm (</w:t>
            </w:r>
            <w:proofErr w:type="gramStart"/>
            <w:r>
              <w:rPr>
                <w:rFonts w:cs="Times New Roman"/>
              </w:rPr>
              <w:t>M,W</w:t>
            </w:r>
            <w:proofErr w:type="gramEnd"/>
            <w:r>
              <w:rPr>
                <w:rFonts w:cs="Times New Roman"/>
              </w:rPr>
              <w:t>,F)</w:t>
            </w:r>
          </w:p>
          <w:p w14:paraId="37C8B232" w14:textId="77777777" w:rsidR="009345D7" w:rsidRDefault="009345D7" w:rsidP="009345D7">
            <w:pPr>
              <w:pStyle w:val="ListParagraph"/>
              <w:numPr>
                <w:ilvl w:val="0"/>
                <w:numId w:val="18"/>
              </w:numPr>
              <w:ind w:left="324"/>
              <w:rPr>
                <w:rFonts w:cs="Times New Roman"/>
              </w:rPr>
            </w:pPr>
            <w:r w:rsidRPr="005B1644">
              <w:rPr>
                <w:rFonts w:cs="Times New Roman"/>
              </w:rPr>
              <w:t xml:space="preserve">12:30 </w:t>
            </w:r>
            <w:r>
              <w:rPr>
                <w:rFonts w:cs="Times New Roman"/>
              </w:rPr>
              <w:t xml:space="preserve">pm </w:t>
            </w:r>
            <w:r w:rsidRPr="005B1644">
              <w:rPr>
                <w:rFonts w:cs="Times New Roman"/>
              </w:rPr>
              <w:t>– 1:30 pm (T, TR)</w:t>
            </w:r>
          </w:p>
          <w:p w14:paraId="73E84A07" w14:textId="6FFF7F6F" w:rsidR="00335948" w:rsidRPr="009345D7" w:rsidRDefault="009345D7" w:rsidP="009345D7">
            <w:pPr>
              <w:pStyle w:val="ListParagraph"/>
              <w:numPr>
                <w:ilvl w:val="0"/>
                <w:numId w:val="18"/>
              </w:numPr>
              <w:ind w:left="324"/>
              <w:rPr>
                <w:rFonts w:cs="Times New Roman"/>
              </w:rPr>
            </w:pPr>
            <w:proofErr w:type="gramStart"/>
            <w:r w:rsidRPr="009345D7">
              <w:rPr>
                <w:rFonts w:cs="Times New Roman"/>
              </w:rPr>
              <w:t>Also</w:t>
            </w:r>
            <w:proofErr w:type="gramEnd"/>
            <w:r w:rsidRPr="009345D7">
              <w:rPr>
                <w:rFonts w:cs="Times New Roman"/>
              </w:rPr>
              <w:t xml:space="preserve"> by appointment</w:t>
            </w:r>
          </w:p>
        </w:tc>
      </w:tr>
      <w:tr w:rsidR="00335948" w:rsidRPr="006C7953" w14:paraId="450B1AA6" w14:textId="77777777" w:rsidTr="00A12B79">
        <w:trPr>
          <w:trHeight w:val="309"/>
        </w:trPr>
        <w:tc>
          <w:tcPr>
            <w:tcW w:w="2940" w:type="dxa"/>
          </w:tcPr>
          <w:p w14:paraId="3A5DAF27" w14:textId="77777777" w:rsidR="00335948" w:rsidRPr="006C7953" w:rsidRDefault="00335948" w:rsidP="00925574">
            <w:pPr>
              <w:rPr>
                <w:rFonts w:cs="Times New Roman"/>
              </w:rPr>
            </w:pPr>
            <w:r w:rsidRPr="006C7953">
              <w:rPr>
                <w:rFonts w:cs="Times New Roman"/>
              </w:rPr>
              <w:t>TA</w:t>
            </w:r>
            <w:r>
              <w:rPr>
                <w:rFonts w:cs="Times New Roman"/>
              </w:rPr>
              <w:t xml:space="preserve"> hours</w:t>
            </w:r>
            <w:r w:rsidRPr="006C7953">
              <w:rPr>
                <w:rFonts w:cs="Times New Roman"/>
              </w:rPr>
              <w:t>:</w:t>
            </w:r>
          </w:p>
        </w:tc>
        <w:tc>
          <w:tcPr>
            <w:tcW w:w="5585" w:type="dxa"/>
          </w:tcPr>
          <w:p w14:paraId="37153E7D" w14:textId="1A25847A" w:rsidR="00335948" w:rsidRPr="006C7953" w:rsidRDefault="009345D7" w:rsidP="00925574">
            <w:pPr>
              <w:rPr>
                <w:rFonts w:cs="Times New Roman"/>
              </w:rPr>
            </w:pPr>
            <w:r>
              <w:rPr>
                <w:rFonts w:cs="Times New Roman"/>
              </w:rPr>
              <w:t>TBA</w:t>
            </w:r>
          </w:p>
        </w:tc>
      </w:tr>
    </w:tbl>
    <w:p w14:paraId="495592FF" w14:textId="77777777" w:rsidR="00335948" w:rsidRPr="00AB688C" w:rsidRDefault="00335948" w:rsidP="00335948">
      <w:pPr>
        <w:spacing w:before="240" w:after="240"/>
      </w:pPr>
      <w:r>
        <w:rPr>
          <w:rFonts w:eastAsia="Times New Roman" w:cs="Times New Roman"/>
          <w:b/>
          <w:bCs/>
          <w:color w:val="000000"/>
          <w:sz w:val="28"/>
          <w:szCs w:val="28"/>
        </w:rPr>
        <w:br/>
      </w:r>
      <w:r w:rsidRPr="00395D8E">
        <w:rPr>
          <w:rFonts w:eastAsia="Times New Roman" w:cs="Times New Roman"/>
          <w:b/>
          <w:bCs/>
          <w:color w:val="000000"/>
          <w:sz w:val="28"/>
          <w:szCs w:val="28"/>
        </w:rPr>
        <w:t>Course Description and Purpose</w:t>
      </w:r>
    </w:p>
    <w:p w14:paraId="7D9B901F" w14:textId="253D1F6C" w:rsidR="00B21091" w:rsidRPr="00B21091" w:rsidRDefault="00B21091" w:rsidP="00B21091">
      <w:pPr>
        <w:jc w:val="both"/>
        <w:rPr>
          <w:rFonts w:eastAsia="Times New Roman" w:cs="Times New Roman"/>
        </w:rPr>
      </w:pPr>
      <w:r w:rsidRPr="00B21091">
        <w:rPr>
          <w:rFonts w:eastAsia="Times New Roman" w:cs="Times New Roman"/>
          <w:color w:val="000000"/>
          <w:shd w:val="clear" w:color="auto" w:fill="FFFFFF"/>
        </w:rPr>
        <w:t xml:space="preserve">Macroeconomics is the study of large-scale economic issues such as those </w:t>
      </w:r>
      <w:r>
        <w:rPr>
          <w:rFonts w:eastAsia="Times New Roman" w:cs="Times New Roman"/>
          <w:color w:val="000000"/>
          <w:shd w:val="clear" w:color="auto" w:fill="FFFFFF"/>
        </w:rPr>
        <w:t>that</w:t>
      </w:r>
      <w:r w:rsidRPr="00B21091">
        <w:rPr>
          <w:rFonts w:eastAsia="Times New Roman" w:cs="Times New Roman"/>
          <w:color w:val="000000"/>
          <w:shd w:val="clear" w:color="auto" w:fill="FFFFFF"/>
        </w:rPr>
        <w:t xml:space="preserve"> affect the entire economy. </w:t>
      </w:r>
      <w:r>
        <w:rPr>
          <w:rFonts w:eastAsia="Times New Roman" w:cs="Times New Roman"/>
          <w:color w:val="000000"/>
          <w:shd w:val="clear" w:color="auto" w:fill="FFFFFF"/>
        </w:rPr>
        <w:t>It</w:t>
      </w:r>
      <w:r w:rsidRPr="00B21091">
        <w:rPr>
          <w:rFonts w:eastAsia="Times New Roman" w:cs="Times New Roman"/>
          <w:color w:val="000000"/>
          <w:shd w:val="clear" w:color="auto" w:fill="FFFFFF"/>
        </w:rPr>
        <w:t xml:space="preserve"> is a highly practical discipline that directly impacts almost every area of life. The macro economy affects employment, government welfare, the availability of goods and services, the way nations interact with one another, the price of food in the shops – almost everything. </w:t>
      </w:r>
    </w:p>
    <w:p w14:paraId="53F4EF8B" w14:textId="5AA01847" w:rsidR="00B21091" w:rsidRPr="00B21091" w:rsidRDefault="00B21091" w:rsidP="00B21091">
      <w:pPr>
        <w:jc w:val="both"/>
        <w:rPr>
          <w:rFonts w:eastAsia="Times New Roman" w:cs="Times New Roman"/>
          <w:color w:val="000000"/>
        </w:rPr>
      </w:pPr>
      <w:r w:rsidRPr="00B21091">
        <w:rPr>
          <w:rFonts w:cs="Times New Roman"/>
        </w:rPr>
        <w:t>This course provides an examination of aggregate economic activity. It includes a study of aggregate supply and demand, the monetary and banking systems, aggregate economic accounting, inflation, unemployment, the business cycle, macroeconomic policy, and economic progress and stability, among other things.</w:t>
      </w:r>
    </w:p>
    <w:p w14:paraId="3FA6B043" w14:textId="77777777" w:rsidR="00335948" w:rsidRPr="00395D8E" w:rsidRDefault="00335948" w:rsidP="00335948">
      <w:pPr>
        <w:rPr>
          <w:rFonts w:eastAsia="Times New Roman" w:cs="Times New Roman"/>
          <w:b/>
          <w:bCs/>
          <w:color w:val="000000"/>
          <w:sz w:val="28"/>
          <w:szCs w:val="28"/>
        </w:rPr>
      </w:pPr>
    </w:p>
    <w:p w14:paraId="78C4C258" w14:textId="77777777" w:rsidR="00335948" w:rsidRPr="00B21091" w:rsidRDefault="00335948" w:rsidP="00335948">
      <w:pPr>
        <w:rPr>
          <w:rFonts w:eastAsia="Times New Roman" w:cs="Times New Roman"/>
          <w:color w:val="000000" w:themeColor="text1"/>
          <w:sz w:val="28"/>
          <w:szCs w:val="28"/>
        </w:rPr>
      </w:pPr>
      <w:r w:rsidRPr="00B21091">
        <w:rPr>
          <w:rFonts w:eastAsia="Times New Roman" w:cs="Times New Roman"/>
          <w:b/>
          <w:bCs/>
          <w:color w:val="000000" w:themeColor="text1"/>
          <w:sz w:val="28"/>
          <w:szCs w:val="28"/>
        </w:rPr>
        <w:t>Learning Outcomes and Objectives</w:t>
      </w:r>
    </w:p>
    <w:p w14:paraId="2F60992A" w14:textId="77777777" w:rsidR="00335948" w:rsidRPr="00B21091" w:rsidRDefault="00335948" w:rsidP="00335948">
      <w:pPr>
        <w:jc w:val="both"/>
        <w:rPr>
          <w:rFonts w:eastAsia="Times New Roman" w:cs="Times New Roman"/>
          <w:color w:val="000000" w:themeColor="text1"/>
        </w:rPr>
      </w:pPr>
    </w:p>
    <w:p w14:paraId="27E0A904" w14:textId="77777777" w:rsidR="00335948" w:rsidRPr="00B21091" w:rsidRDefault="00335948" w:rsidP="00335948">
      <w:pPr>
        <w:jc w:val="both"/>
        <w:rPr>
          <w:rFonts w:eastAsia="Times New Roman" w:cs="Times New Roman"/>
          <w:color w:val="000000" w:themeColor="text1"/>
        </w:rPr>
      </w:pPr>
      <w:r w:rsidRPr="00B21091">
        <w:rPr>
          <w:rFonts w:eastAsia="Times New Roman" w:cs="Times New Roman"/>
          <w:color w:val="000000" w:themeColor="text1"/>
        </w:rPr>
        <w:t>There are four units in this class: Introduction, Macroeconomic Foundations, Short-Run Fluctuations, and Monetary and Fiscal Policy.</w:t>
      </w:r>
    </w:p>
    <w:p w14:paraId="70C0C03D" w14:textId="77777777" w:rsidR="00335948" w:rsidRPr="00B21091" w:rsidRDefault="00335948" w:rsidP="00335948">
      <w:pPr>
        <w:rPr>
          <w:rFonts w:eastAsia="Times New Roman" w:cs="Times New Roman"/>
          <w:color w:val="000000" w:themeColor="text1"/>
        </w:rPr>
      </w:pPr>
    </w:p>
    <w:p w14:paraId="2D9BD06F" w14:textId="77777777" w:rsidR="00335948" w:rsidRPr="00B21091" w:rsidRDefault="00335948" w:rsidP="00335948">
      <w:pPr>
        <w:rPr>
          <w:rFonts w:eastAsia="Times New Roman" w:cs="Times New Roman"/>
          <w:color w:val="000000" w:themeColor="text1"/>
        </w:rPr>
      </w:pPr>
      <w:r w:rsidRPr="00B21091">
        <w:rPr>
          <w:rFonts w:eastAsia="Times New Roman" w:cs="Times New Roman"/>
          <w:color w:val="000000" w:themeColor="text1"/>
        </w:rPr>
        <w:t>Upon successful completion of the course, the student should be able to describe the following:</w:t>
      </w:r>
    </w:p>
    <w:p w14:paraId="4D97F7EF" w14:textId="77777777" w:rsidR="00335948" w:rsidRPr="00B21091" w:rsidRDefault="00335948" w:rsidP="00335948">
      <w:pPr>
        <w:pStyle w:val="ListParagraph"/>
        <w:numPr>
          <w:ilvl w:val="0"/>
          <w:numId w:val="3"/>
        </w:numPr>
        <w:spacing w:before="190"/>
        <w:ind w:left="360" w:right="820"/>
        <w:jc w:val="both"/>
        <w:rPr>
          <w:rFonts w:eastAsia="Times New Roman" w:cs="Times New Roman"/>
          <w:color w:val="000000" w:themeColor="text1"/>
        </w:rPr>
      </w:pPr>
      <w:r w:rsidRPr="00B21091">
        <w:rPr>
          <w:rFonts w:eastAsia="Times New Roman" w:cs="Times New Roman"/>
          <w:color w:val="000000" w:themeColor="text1"/>
        </w:rPr>
        <w:t>Explain the role of scarcity, specialization, and cost-benefit analysis in economic decision-making. </w:t>
      </w:r>
    </w:p>
    <w:p w14:paraId="5A0F5BD9" w14:textId="77777777" w:rsidR="00335948" w:rsidRPr="00B21091" w:rsidRDefault="00335948" w:rsidP="00335948">
      <w:pPr>
        <w:pStyle w:val="ListParagraph"/>
        <w:numPr>
          <w:ilvl w:val="0"/>
          <w:numId w:val="3"/>
        </w:numPr>
        <w:spacing w:before="190"/>
        <w:ind w:left="360" w:right="816"/>
        <w:jc w:val="both"/>
        <w:rPr>
          <w:rFonts w:eastAsia="Times New Roman" w:cs="Times New Roman"/>
          <w:color w:val="000000" w:themeColor="text1"/>
        </w:rPr>
      </w:pPr>
      <w:r w:rsidRPr="00B21091">
        <w:rPr>
          <w:rFonts w:eastAsia="Times New Roman" w:cs="Times New Roman"/>
          <w:color w:val="000000" w:themeColor="text1"/>
        </w:rPr>
        <w:t>Analyze how buyers and sellers interact in a free and competitive market to determine the prices and quantities of a good. </w:t>
      </w:r>
    </w:p>
    <w:p w14:paraId="1A436D60" w14:textId="77777777" w:rsidR="00335948" w:rsidRPr="00B21091" w:rsidRDefault="00335948" w:rsidP="00335948">
      <w:pPr>
        <w:pStyle w:val="ListParagraph"/>
        <w:numPr>
          <w:ilvl w:val="0"/>
          <w:numId w:val="3"/>
        </w:numPr>
        <w:spacing w:before="190"/>
        <w:ind w:left="360" w:right="820"/>
        <w:jc w:val="both"/>
        <w:rPr>
          <w:rFonts w:eastAsia="Times New Roman" w:cs="Times New Roman"/>
          <w:color w:val="000000" w:themeColor="text1"/>
        </w:rPr>
      </w:pPr>
      <w:r w:rsidRPr="00B21091">
        <w:rPr>
          <w:rFonts w:eastAsia="Times New Roman" w:cs="Times New Roman"/>
          <w:color w:val="000000" w:themeColor="text1"/>
        </w:rPr>
        <w:t>Identify the determinants of supply and demand; demonstrate the impact of shifts in supply and demand curves on equilibrium price and output. </w:t>
      </w:r>
    </w:p>
    <w:p w14:paraId="27C7B1AD" w14:textId="77777777" w:rsidR="00335948" w:rsidRPr="00B21091" w:rsidRDefault="00335948" w:rsidP="00335948">
      <w:pPr>
        <w:pStyle w:val="ListParagraph"/>
        <w:numPr>
          <w:ilvl w:val="0"/>
          <w:numId w:val="3"/>
        </w:numPr>
        <w:spacing w:before="190"/>
        <w:ind w:left="360" w:right="820"/>
        <w:jc w:val="both"/>
        <w:rPr>
          <w:rFonts w:eastAsia="Times New Roman" w:cs="Times New Roman"/>
          <w:color w:val="000000" w:themeColor="text1"/>
        </w:rPr>
      </w:pPr>
      <w:r w:rsidRPr="00B21091">
        <w:rPr>
          <w:rFonts w:eastAsia="Times New Roman" w:cs="Times New Roman"/>
          <w:color w:val="000000" w:themeColor="text1"/>
        </w:rPr>
        <w:t>Define and measure Gross Domestic Product (GDP), National Income, and unemployment and inflation rates. </w:t>
      </w:r>
    </w:p>
    <w:p w14:paraId="32F7FD5C" w14:textId="77777777" w:rsidR="00335948" w:rsidRPr="00B21091" w:rsidRDefault="00335948" w:rsidP="00335948">
      <w:pPr>
        <w:pStyle w:val="ListParagraph"/>
        <w:numPr>
          <w:ilvl w:val="0"/>
          <w:numId w:val="3"/>
        </w:numPr>
        <w:spacing w:before="190"/>
        <w:ind w:left="360"/>
        <w:jc w:val="both"/>
        <w:rPr>
          <w:rFonts w:eastAsia="Times New Roman" w:cs="Times New Roman"/>
          <w:color w:val="000000" w:themeColor="text1"/>
        </w:rPr>
      </w:pPr>
      <w:r w:rsidRPr="00B21091">
        <w:rPr>
          <w:rFonts w:eastAsia="Times New Roman" w:cs="Times New Roman"/>
          <w:color w:val="000000" w:themeColor="text1"/>
        </w:rPr>
        <w:t>Describe and analyze the sources of economic growth. </w:t>
      </w:r>
    </w:p>
    <w:p w14:paraId="6EBF7F25" w14:textId="77777777" w:rsidR="00335948" w:rsidRPr="00B21091" w:rsidRDefault="00335948" w:rsidP="00335948">
      <w:pPr>
        <w:pStyle w:val="ListParagraph"/>
        <w:numPr>
          <w:ilvl w:val="0"/>
          <w:numId w:val="3"/>
        </w:numPr>
        <w:spacing w:before="209"/>
        <w:ind w:left="360"/>
        <w:jc w:val="both"/>
        <w:rPr>
          <w:rFonts w:eastAsia="Times New Roman" w:cs="Times New Roman"/>
          <w:color w:val="000000" w:themeColor="text1"/>
        </w:rPr>
      </w:pPr>
      <w:r w:rsidRPr="00B21091">
        <w:rPr>
          <w:rFonts w:eastAsia="Times New Roman" w:cs="Times New Roman"/>
          <w:color w:val="000000" w:themeColor="text1"/>
        </w:rPr>
        <w:t>Explain Keynesian economics using the Income-Expenditure Model. </w:t>
      </w:r>
    </w:p>
    <w:p w14:paraId="437DAEA5" w14:textId="77777777" w:rsidR="00335948" w:rsidRPr="00B21091" w:rsidRDefault="00335948" w:rsidP="00335948">
      <w:pPr>
        <w:pStyle w:val="ListParagraph"/>
        <w:numPr>
          <w:ilvl w:val="0"/>
          <w:numId w:val="3"/>
        </w:numPr>
        <w:spacing w:before="209"/>
        <w:ind w:left="360" w:right="816"/>
        <w:jc w:val="both"/>
        <w:rPr>
          <w:rFonts w:eastAsia="Times New Roman" w:cs="Times New Roman"/>
          <w:color w:val="000000" w:themeColor="text1"/>
        </w:rPr>
      </w:pPr>
      <w:r w:rsidRPr="00B21091">
        <w:rPr>
          <w:rFonts w:eastAsia="Times New Roman" w:cs="Times New Roman"/>
          <w:color w:val="000000" w:themeColor="text1"/>
        </w:rPr>
        <w:t>Construct the aggregate demand and aggregate supply model of the macroeconomy. and use it to illustrate macroeconomic problems and potential monetary and fiscal policy solutions. </w:t>
      </w:r>
    </w:p>
    <w:p w14:paraId="47A1C1B0" w14:textId="77777777" w:rsidR="00335948" w:rsidRPr="00B21091" w:rsidRDefault="00335948" w:rsidP="00335948">
      <w:pPr>
        <w:pStyle w:val="ListParagraph"/>
        <w:numPr>
          <w:ilvl w:val="0"/>
          <w:numId w:val="3"/>
        </w:numPr>
        <w:spacing w:before="190"/>
        <w:ind w:left="360" w:right="820"/>
        <w:jc w:val="both"/>
        <w:rPr>
          <w:rFonts w:eastAsia="Times New Roman" w:cs="Times New Roman"/>
          <w:color w:val="000000" w:themeColor="text1"/>
        </w:rPr>
      </w:pPr>
      <w:r w:rsidRPr="00B21091">
        <w:rPr>
          <w:rFonts w:eastAsia="Times New Roman" w:cs="Times New Roman"/>
          <w:color w:val="000000" w:themeColor="text1"/>
        </w:rPr>
        <w:t>Define money and the money supply; describe the process of money creation by the banking system and the role of the central bank. </w:t>
      </w:r>
    </w:p>
    <w:p w14:paraId="23905D4C" w14:textId="77777777" w:rsidR="00335948" w:rsidRPr="00395D8E" w:rsidRDefault="00335948" w:rsidP="00335948">
      <w:pPr>
        <w:jc w:val="both"/>
        <w:rPr>
          <w:rFonts w:eastAsia="Times New Roman" w:cs="Times New Roman"/>
        </w:rPr>
      </w:pPr>
    </w:p>
    <w:p w14:paraId="7457F6B6" w14:textId="77777777" w:rsidR="00335948" w:rsidRPr="00395D8E" w:rsidRDefault="00335948" w:rsidP="00335948">
      <w:pPr>
        <w:rPr>
          <w:rFonts w:eastAsia="Times New Roman" w:cs="Times New Roman"/>
          <w:b/>
          <w:bCs/>
          <w:color w:val="000000"/>
          <w:sz w:val="28"/>
          <w:szCs w:val="28"/>
        </w:rPr>
      </w:pPr>
    </w:p>
    <w:p w14:paraId="6DA0969B" w14:textId="77777777" w:rsidR="00335948" w:rsidRPr="00395D8E" w:rsidRDefault="00335948" w:rsidP="00335948">
      <w:pPr>
        <w:rPr>
          <w:rFonts w:eastAsia="Times New Roman" w:cs="Times New Roman"/>
          <w:sz w:val="28"/>
          <w:szCs w:val="28"/>
        </w:rPr>
      </w:pPr>
      <w:r w:rsidRPr="00395D8E">
        <w:rPr>
          <w:rFonts w:eastAsia="Times New Roman" w:cs="Times New Roman"/>
          <w:b/>
          <w:bCs/>
          <w:color w:val="000000"/>
          <w:sz w:val="28"/>
          <w:szCs w:val="28"/>
        </w:rPr>
        <w:t>Required Materials</w:t>
      </w:r>
    </w:p>
    <w:p w14:paraId="44BEA721" w14:textId="77777777" w:rsidR="00335948" w:rsidRPr="00395D8E" w:rsidRDefault="00335948" w:rsidP="00335948">
      <w:pPr>
        <w:jc w:val="both"/>
        <w:rPr>
          <w:rFonts w:eastAsia="Times New Roman" w:cs="Times New Roman"/>
        </w:rPr>
      </w:pPr>
    </w:p>
    <w:p w14:paraId="611E6957" w14:textId="25E645E1" w:rsidR="00335948" w:rsidRPr="00395D8E" w:rsidRDefault="00335948" w:rsidP="00335948">
      <w:pPr>
        <w:pStyle w:val="ListParagraph"/>
        <w:numPr>
          <w:ilvl w:val="0"/>
          <w:numId w:val="1"/>
        </w:numPr>
        <w:ind w:left="360"/>
        <w:jc w:val="both"/>
        <w:rPr>
          <w:rFonts w:eastAsia="Times New Roman" w:cs="Times New Roman"/>
          <w:color w:val="000000"/>
        </w:rPr>
      </w:pPr>
      <w:r w:rsidRPr="00395D8E">
        <w:rPr>
          <w:rFonts w:eastAsia="Times New Roman" w:cs="Times New Roman"/>
          <w:color w:val="000000"/>
        </w:rPr>
        <w:t xml:space="preserve">Hubbard, R. Gleen and O‘Brien, Anthony Patrick; My Lab with Pearson e-text- </w:t>
      </w:r>
      <w:r w:rsidR="00800BA1">
        <w:rPr>
          <w:rFonts w:eastAsia="Times New Roman" w:cs="Times New Roman"/>
          <w:color w:val="000000"/>
        </w:rPr>
        <w:t>Access Code Electronic Product</w:t>
      </w:r>
      <w:r w:rsidRPr="00395D8E">
        <w:rPr>
          <w:rFonts w:eastAsia="Times New Roman" w:cs="Times New Roman"/>
          <w:color w:val="000000"/>
        </w:rPr>
        <w:t>-for Macroeconomics (</w:t>
      </w:r>
      <w:r w:rsidR="005676EA">
        <w:rPr>
          <w:rFonts w:eastAsia="Times New Roman" w:cs="Times New Roman"/>
          <w:color w:val="000000"/>
        </w:rPr>
        <w:t>9</w:t>
      </w:r>
      <w:r w:rsidRPr="00395D8E">
        <w:rPr>
          <w:rFonts w:eastAsia="Times New Roman" w:cs="Times New Roman"/>
          <w:color w:val="000000"/>
        </w:rPr>
        <w:t>th Edition)</w:t>
      </w:r>
    </w:p>
    <w:p w14:paraId="66BC0BF7" w14:textId="77777777" w:rsidR="00335948" w:rsidRPr="00395D8E" w:rsidRDefault="00335948" w:rsidP="00335948">
      <w:pPr>
        <w:pStyle w:val="ListParagraph"/>
        <w:ind w:left="360"/>
        <w:jc w:val="both"/>
        <w:rPr>
          <w:rFonts w:eastAsia="Times New Roman" w:cs="Times New Roman"/>
        </w:rPr>
      </w:pPr>
    </w:p>
    <w:p w14:paraId="5723E902" w14:textId="77777777" w:rsidR="00335948" w:rsidRPr="00395D8E" w:rsidRDefault="00335948" w:rsidP="00335948">
      <w:pPr>
        <w:pStyle w:val="ListParagraph"/>
        <w:numPr>
          <w:ilvl w:val="0"/>
          <w:numId w:val="1"/>
        </w:numPr>
        <w:ind w:left="360"/>
        <w:jc w:val="both"/>
        <w:rPr>
          <w:rFonts w:eastAsia="Times New Roman" w:cs="Times New Roman"/>
        </w:rPr>
      </w:pPr>
      <w:r w:rsidRPr="00395D8E">
        <w:rPr>
          <w:rFonts w:eastAsia="Times New Roman" w:cs="Times New Roman"/>
          <w:color w:val="000000"/>
        </w:rPr>
        <w:t xml:space="preserve">MyLab Economics Access (Course Website: </w:t>
      </w:r>
      <w:hyperlink r:id="rId6" w:history="1">
        <w:r w:rsidRPr="00395D8E">
          <w:rPr>
            <w:rStyle w:val="Hyperlink"/>
            <w:rFonts w:eastAsia="Times New Roman" w:cs="Times New Roman"/>
          </w:rPr>
          <w:t>Pearson</w:t>
        </w:r>
      </w:hyperlink>
      <w:r w:rsidRPr="00395D8E">
        <w:rPr>
          <w:rFonts w:eastAsia="Times New Roman" w:cs="Times New Roman"/>
          <w:color w:val="000000"/>
        </w:rPr>
        <w:t>)</w:t>
      </w:r>
    </w:p>
    <w:p w14:paraId="17AEC93F" w14:textId="77777777" w:rsidR="00335948" w:rsidRPr="00395D8E" w:rsidRDefault="00335948" w:rsidP="00335948">
      <w:pPr>
        <w:jc w:val="both"/>
        <w:rPr>
          <w:rFonts w:eastAsia="Times New Roman" w:cs="Times New Roman"/>
        </w:rPr>
      </w:pPr>
    </w:p>
    <w:p w14:paraId="276B2F5C" w14:textId="77777777" w:rsidR="00335948" w:rsidRPr="00395D8E" w:rsidRDefault="00335948" w:rsidP="00335948">
      <w:pPr>
        <w:pStyle w:val="ListParagraph"/>
        <w:numPr>
          <w:ilvl w:val="0"/>
          <w:numId w:val="1"/>
        </w:numPr>
        <w:ind w:left="360"/>
        <w:jc w:val="both"/>
        <w:rPr>
          <w:rFonts w:eastAsia="Times New Roman" w:cs="Times New Roman"/>
        </w:rPr>
      </w:pPr>
      <w:r w:rsidRPr="00395D8E">
        <w:rPr>
          <w:rFonts w:eastAsia="Times New Roman" w:cs="Times New Roman"/>
          <w:color w:val="000000"/>
        </w:rPr>
        <w:t xml:space="preserve">Note: On-line access to the full text of </w:t>
      </w:r>
      <w:r w:rsidRPr="00395D8E">
        <w:rPr>
          <w:rFonts w:eastAsia="Times New Roman" w:cs="Times New Roman"/>
          <w:i/>
          <w:iCs/>
          <w:color w:val="000000"/>
        </w:rPr>
        <w:t xml:space="preserve">Macroeconomics </w:t>
      </w:r>
      <w:r w:rsidRPr="00395D8E">
        <w:rPr>
          <w:rFonts w:eastAsia="Times New Roman" w:cs="Times New Roman"/>
          <w:color w:val="000000"/>
        </w:rPr>
        <w:t xml:space="preserve">is included with purchase of MyLab Economics access, so students are not obligated to buy a physical copy of the textbook. All weekly homework and quizzes will be distributed and grade through MyLab Economics, so you cannot pass this course without MyLab Economics class. </w:t>
      </w:r>
    </w:p>
    <w:p w14:paraId="56049C1C" w14:textId="77777777" w:rsidR="00335948" w:rsidRPr="00395D8E" w:rsidRDefault="00335948" w:rsidP="00335948">
      <w:pPr>
        <w:rPr>
          <w:rFonts w:eastAsia="Times New Roman" w:cs="Times New Roman"/>
          <w:sz w:val="22"/>
          <w:szCs w:val="22"/>
        </w:rPr>
      </w:pPr>
    </w:p>
    <w:p w14:paraId="09E5C726" w14:textId="77777777" w:rsidR="00335948" w:rsidRPr="00395D8E" w:rsidRDefault="00335948" w:rsidP="00335948">
      <w:pPr>
        <w:spacing w:before="250"/>
        <w:rPr>
          <w:rFonts w:eastAsia="Times New Roman" w:cs="Times New Roman"/>
          <w:b/>
          <w:bCs/>
          <w:color w:val="000000"/>
          <w:sz w:val="28"/>
          <w:szCs w:val="28"/>
        </w:rPr>
      </w:pPr>
      <w:r w:rsidRPr="00395D8E">
        <w:rPr>
          <w:rFonts w:eastAsia="Times New Roman" w:cs="Times New Roman"/>
          <w:b/>
          <w:bCs/>
          <w:color w:val="000000"/>
          <w:sz w:val="28"/>
          <w:szCs w:val="28"/>
        </w:rPr>
        <w:t>Registering for MyLab Economics Access</w:t>
      </w:r>
    </w:p>
    <w:p w14:paraId="4F15C2A3" w14:textId="77777777" w:rsidR="00335948" w:rsidRPr="00395D8E" w:rsidRDefault="00335948" w:rsidP="00335948">
      <w:pPr>
        <w:jc w:val="both"/>
        <w:rPr>
          <w:rFonts w:cs="Times New Roman"/>
          <w:sz w:val="22"/>
          <w:szCs w:val="22"/>
        </w:rPr>
      </w:pPr>
    </w:p>
    <w:p w14:paraId="10D8CC25" w14:textId="77777777" w:rsidR="00335948" w:rsidRPr="00395D8E" w:rsidRDefault="00335948" w:rsidP="00335948">
      <w:pPr>
        <w:jc w:val="both"/>
        <w:rPr>
          <w:rFonts w:cs="Times New Roman"/>
        </w:rPr>
      </w:pPr>
      <w:r w:rsidRPr="00395D8E">
        <w:rPr>
          <w:rFonts w:cs="Times New Roman"/>
        </w:rPr>
        <w:t>Follow the steps mentioned on MyLab Economics Access- Webpage, using the instructor ‘s course ID. Online access to the e-text and MyLab Economics can be accessed through: Pearson. If you need additional guidance, consult the support site, especially the system requirements which list recommended browsers. If you have problems registering, purchasing, or logging in, please contact Customer Support. Pearson Support is available to assist you on the phone, through email, or with on-line chat.</w:t>
      </w:r>
    </w:p>
    <w:p w14:paraId="681C749E" w14:textId="77777777" w:rsidR="00335948" w:rsidRPr="00395D8E" w:rsidRDefault="00335948" w:rsidP="00335948">
      <w:pPr>
        <w:jc w:val="both"/>
        <w:rPr>
          <w:rFonts w:cs="Times New Roman"/>
        </w:rPr>
      </w:pPr>
    </w:p>
    <w:p w14:paraId="26B2AEB0" w14:textId="77777777" w:rsidR="00335948" w:rsidRPr="00395D8E" w:rsidRDefault="00335948" w:rsidP="00335948">
      <w:pPr>
        <w:pStyle w:val="ListParagraph"/>
        <w:numPr>
          <w:ilvl w:val="0"/>
          <w:numId w:val="2"/>
        </w:numPr>
        <w:ind w:left="360"/>
        <w:rPr>
          <w:rFonts w:eastAsia="Times New Roman" w:cs="Times New Roman"/>
        </w:rPr>
      </w:pPr>
      <w:r w:rsidRPr="00395D8E">
        <w:rPr>
          <w:rFonts w:eastAsia="Times New Roman" w:cs="Times New Roman"/>
          <w:color w:val="000000"/>
        </w:rPr>
        <w:lastRenderedPageBreak/>
        <w:t>Email services are available 24 hours a day, 7 days a week.</w:t>
      </w:r>
    </w:p>
    <w:p w14:paraId="2FE44EE2" w14:textId="77777777" w:rsidR="00335948" w:rsidRPr="00395D8E" w:rsidRDefault="00335948" w:rsidP="00335948">
      <w:pPr>
        <w:pStyle w:val="ListParagraph"/>
        <w:numPr>
          <w:ilvl w:val="0"/>
          <w:numId w:val="2"/>
        </w:numPr>
        <w:ind w:left="360"/>
        <w:rPr>
          <w:rFonts w:eastAsia="Times New Roman" w:cs="Times New Roman"/>
        </w:rPr>
      </w:pPr>
      <w:r w:rsidRPr="00395D8E">
        <w:rPr>
          <w:rFonts w:eastAsia="Times New Roman" w:cs="Times New Roman"/>
          <w:color w:val="000000"/>
        </w:rPr>
        <w:t>Chat services are available Monday through Thursday (8:00 am- 12:00 am) and Friday (8:00 am- 10:00 pm)</w:t>
      </w:r>
    </w:p>
    <w:p w14:paraId="64B30FBD" w14:textId="77777777" w:rsidR="00335948" w:rsidRPr="00395D8E" w:rsidRDefault="00335948" w:rsidP="00335948">
      <w:pPr>
        <w:rPr>
          <w:rFonts w:eastAsia="Times New Roman" w:cs="Times New Roman"/>
        </w:rPr>
      </w:pPr>
    </w:p>
    <w:p w14:paraId="76557329" w14:textId="77777777" w:rsidR="00C5623E" w:rsidRPr="00395D8E" w:rsidRDefault="00C5623E" w:rsidP="00335948">
      <w:pPr>
        <w:rPr>
          <w:rFonts w:eastAsia="Times New Roman" w:cs="Arial"/>
          <w:b/>
          <w:bCs/>
          <w:color w:val="000000"/>
          <w:sz w:val="29"/>
          <w:szCs w:val="29"/>
        </w:rPr>
      </w:pPr>
    </w:p>
    <w:p w14:paraId="0A1E597A" w14:textId="77777777" w:rsidR="00335948" w:rsidRPr="00395D8E" w:rsidRDefault="00335948" w:rsidP="00335948">
      <w:pPr>
        <w:rPr>
          <w:rFonts w:eastAsia="Times New Roman" w:cs="Times New Roman"/>
          <w:sz w:val="28"/>
          <w:szCs w:val="28"/>
        </w:rPr>
      </w:pPr>
      <w:r w:rsidRPr="00395D8E">
        <w:rPr>
          <w:rFonts w:eastAsia="Times New Roman" w:cs="Times New Roman"/>
          <w:b/>
          <w:bCs/>
          <w:color w:val="000000"/>
          <w:sz w:val="28"/>
          <w:szCs w:val="28"/>
        </w:rPr>
        <w:t>Course Structure</w:t>
      </w:r>
    </w:p>
    <w:p w14:paraId="495B4E2C" w14:textId="77777777" w:rsidR="00335948" w:rsidRPr="00395D8E" w:rsidRDefault="00335948" w:rsidP="00335948">
      <w:pPr>
        <w:rPr>
          <w:rFonts w:eastAsia="Times New Roman" w:cs="Times New Roman"/>
        </w:rPr>
      </w:pPr>
    </w:p>
    <w:p w14:paraId="4ED2D84F" w14:textId="77777777" w:rsidR="00335948" w:rsidRPr="00395D8E" w:rsidRDefault="00335948" w:rsidP="00335948">
      <w:pPr>
        <w:rPr>
          <w:rFonts w:eastAsia="Times New Roman" w:cs="Times New Roman"/>
        </w:rPr>
      </w:pPr>
      <w:r w:rsidRPr="00395D8E">
        <w:rPr>
          <w:rFonts w:eastAsia="Times New Roman" w:cs="Times New Roman"/>
          <w:b/>
          <w:bCs/>
          <w:color w:val="000000"/>
        </w:rPr>
        <w:t>Class Structure</w:t>
      </w:r>
    </w:p>
    <w:p w14:paraId="09C11EE0" w14:textId="77777777" w:rsidR="00335948" w:rsidRPr="00395D8E" w:rsidRDefault="00335948" w:rsidP="00335948">
      <w:pPr>
        <w:rPr>
          <w:rFonts w:eastAsia="Times New Roman" w:cs="Times New Roman"/>
        </w:rPr>
      </w:pPr>
    </w:p>
    <w:p w14:paraId="50CA387D" w14:textId="77777777" w:rsidR="00335948" w:rsidRPr="00395D8E" w:rsidRDefault="00335948" w:rsidP="00335948">
      <w:pPr>
        <w:pStyle w:val="ListParagraph"/>
        <w:numPr>
          <w:ilvl w:val="0"/>
          <w:numId w:val="2"/>
        </w:numPr>
        <w:ind w:left="360"/>
        <w:jc w:val="both"/>
        <w:rPr>
          <w:rFonts w:eastAsia="Arial" w:cs="Times New Roman"/>
        </w:rPr>
      </w:pPr>
      <w:r w:rsidRPr="00395D8E">
        <w:rPr>
          <w:rFonts w:eastAsia="Arial" w:cs="Times New Roman"/>
        </w:rPr>
        <w:t>The class is meeting face-to-face twice a week for 1 hour and 15 minutes.</w:t>
      </w:r>
    </w:p>
    <w:p w14:paraId="78E5E754" w14:textId="77777777" w:rsidR="00335948" w:rsidRPr="00395D8E" w:rsidRDefault="00335948" w:rsidP="00335948">
      <w:pPr>
        <w:pStyle w:val="ListParagraph"/>
        <w:ind w:left="360"/>
        <w:jc w:val="both"/>
        <w:rPr>
          <w:rFonts w:eastAsia="Arial" w:cs="Times New Roman"/>
        </w:rPr>
      </w:pPr>
    </w:p>
    <w:p w14:paraId="26E86C24" w14:textId="3B41102C" w:rsidR="00335948" w:rsidRDefault="00335948" w:rsidP="00335948">
      <w:pPr>
        <w:pStyle w:val="ListParagraph"/>
        <w:numPr>
          <w:ilvl w:val="0"/>
          <w:numId w:val="2"/>
        </w:numPr>
        <w:ind w:left="360"/>
        <w:jc w:val="both"/>
        <w:rPr>
          <w:rFonts w:eastAsia="Arial" w:cs="Times New Roman"/>
        </w:rPr>
      </w:pPr>
      <w:r w:rsidRPr="00395D8E">
        <w:rPr>
          <w:rFonts w:eastAsia="Arial" w:cs="Times New Roman"/>
        </w:rPr>
        <w:t>Class Discussions are an important component. Actively talking and thinking about economics may be the most important element to further your economic intuition.</w:t>
      </w:r>
    </w:p>
    <w:p w14:paraId="2646E282" w14:textId="77777777" w:rsidR="001832ED" w:rsidRPr="001832ED" w:rsidRDefault="001832ED" w:rsidP="001832ED">
      <w:pPr>
        <w:pStyle w:val="ListParagraph"/>
        <w:rPr>
          <w:rFonts w:eastAsia="Arial" w:cs="Times New Roman"/>
        </w:rPr>
      </w:pPr>
    </w:p>
    <w:p w14:paraId="13405699" w14:textId="6C422DF2" w:rsidR="001832ED" w:rsidRPr="001832ED" w:rsidRDefault="001832ED" w:rsidP="001832ED">
      <w:pPr>
        <w:pStyle w:val="ListParagraph"/>
        <w:numPr>
          <w:ilvl w:val="0"/>
          <w:numId w:val="2"/>
        </w:numPr>
        <w:ind w:left="360"/>
        <w:jc w:val="both"/>
        <w:rPr>
          <w:rFonts w:eastAsia="Arial" w:cs="Times New Roman"/>
          <w:sz w:val="36"/>
          <w:szCs w:val="36"/>
        </w:rPr>
      </w:pPr>
      <w:r w:rsidRPr="001832ED">
        <w:rPr>
          <w:rFonts w:eastAsia="Arial" w:cs="Times New Roman"/>
        </w:rPr>
        <w:t>I will use “Announcements” on Canvas to convey important information. Please make sure your notifications are turned on.</w:t>
      </w:r>
    </w:p>
    <w:p w14:paraId="3D8966D6" w14:textId="77777777" w:rsidR="00335948" w:rsidRPr="00395D8E" w:rsidRDefault="00335948" w:rsidP="00335948">
      <w:pPr>
        <w:pStyle w:val="ListParagraph"/>
        <w:rPr>
          <w:rFonts w:eastAsia="Arial" w:cs="Times New Roman"/>
        </w:rPr>
      </w:pPr>
    </w:p>
    <w:p w14:paraId="200E9AB5" w14:textId="77777777" w:rsidR="001832ED" w:rsidRPr="001832ED" w:rsidRDefault="00335948" w:rsidP="001832ED">
      <w:pPr>
        <w:pStyle w:val="ListParagraph"/>
        <w:numPr>
          <w:ilvl w:val="0"/>
          <w:numId w:val="2"/>
        </w:numPr>
        <w:ind w:left="360"/>
        <w:jc w:val="both"/>
        <w:rPr>
          <w:rFonts w:eastAsia="Arial" w:cs="Times New Roman"/>
          <w:sz w:val="36"/>
          <w:szCs w:val="36"/>
        </w:rPr>
      </w:pPr>
      <w:r w:rsidRPr="00395D8E">
        <w:rPr>
          <w:rFonts w:cs="Times New Roman"/>
          <w:color w:val="000000"/>
        </w:rPr>
        <w:t>Attendance will be taken at the end of each class and will contribute to the final grade.</w:t>
      </w:r>
      <w:r w:rsidR="001832ED">
        <w:rPr>
          <w:rFonts w:cs="Times New Roman"/>
          <w:color w:val="000000"/>
        </w:rPr>
        <w:t xml:space="preserve"> </w:t>
      </w:r>
      <w:r w:rsidRPr="001832ED">
        <w:rPr>
          <w:rFonts w:eastAsia="Arial" w:cs="Times New Roman"/>
        </w:rPr>
        <w:t>Students are allowed to miss t</w:t>
      </w:r>
      <w:r w:rsidR="00452027" w:rsidRPr="001832ED">
        <w:rPr>
          <w:rFonts w:eastAsia="Arial" w:cs="Times New Roman"/>
        </w:rPr>
        <w:t>wo</w:t>
      </w:r>
      <w:r w:rsidRPr="001832ED">
        <w:rPr>
          <w:rFonts w:eastAsia="Arial" w:cs="Times New Roman"/>
        </w:rPr>
        <w:t xml:space="preserve"> classes without penalty toward their grades. </w:t>
      </w:r>
    </w:p>
    <w:p w14:paraId="6B51DD0E" w14:textId="77777777" w:rsidR="001832ED" w:rsidRPr="001832ED" w:rsidRDefault="001832ED" w:rsidP="001832ED">
      <w:pPr>
        <w:pStyle w:val="ListParagraph"/>
        <w:rPr>
          <w:rFonts w:eastAsia="Arial" w:cs="Times New Roman"/>
        </w:rPr>
      </w:pPr>
    </w:p>
    <w:p w14:paraId="2E90FB8F" w14:textId="0E063C49" w:rsidR="00C5623E" w:rsidRDefault="00335948" w:rsidP="00C5623E">
      <w:pPr>
        <w:pStyle w:val="ListParagraph"/>
        <w:numPr>
          <w:ilvl w:val="0"/>
          <w:numId w:val="2"/>
        </w:numPr>
        <w:ind w:left="360"/>
        <w:jc w:val="both"/>
        <w:rPr>
          <w:rFonts w:eastAsia="Arial" w:cs="Times New Roman"/>
        </w:rPr>
      </w:pPr>
      <w:r w:rsidRPr="00395D8E">
        <w:rPr>
          <w:rFonts w:eastAsia="Arial" w:cs="Times New Roman"/>
        </w:rPr>
        <w:t xml:space="preserve">Being tardy will count as half an absence. Students who come to class more than </w:t>
      </w:r>
      <w:r w:rsidR="00557893">
        <w:rPr>
          <w:rFonts w:eastAsia="Arial" w:cs="Times New Roman"/>
        </w:rPr>
        <w:t>15</w:t>
      </w:r>
      <w:r w:rsidRPr="00395D8E">
        <w:rPr>
          <w:rFonts w:eastAsia="Arial" w:cs="Times New Roman"/>
        </w:rPr>
        <w:t xml:space="preserve"> minutes late </w:t>
      </w:r>
      <w:r w:rsidR="00452027">
        <w:rPr>
          <w:rFonts w:eastAsia="Arial" w:cs="Times New Roman"/>
        </w:rPr>
        <w:t>or</w:t>
      </w:r>
      <w:r w:rsidRPr="00395D8E">
        <w:rPr>
          <w:rFonts w:eastAsia="Arial" w:cs="Times New Roman"/>
        </w:rPr>
        <w:t xml:space="preserve"> who leave more than 15 minutes early from class</w:t>
      </w:r>
      <w:r w:rsidR="00452027">
        <w:rPr>
          <w:rFonts w:eastAsia="Arial" w:cs="Times New Roman"/>
        </w:rPr>
        <w:t xml:space="preserve"> without</w:t>
      </w:r>
      <w:r w:rsidR="00C5623E">
        <w:rPr>
          <w:rFonts w:eastAsia="Arial" w:cs="Times New Roman"/>
        </w:rPr>
        <w:t xml:space="preserve"> the instructor’s permission</w:t>
      </w:r>
      <w:r w:rsidRPr="00395D8E">
        <w:rPr>
          <w:rFonts w:eastAsia="Arial" w:cs="Times New Roman"/>
        </w:rPr>
        <w:t xml:space="preserve"> will be counted as absent.</w:t>
      </w:r>
      <w:r w:rsidR="00C5623E">
        <w:rPr>
          <w:rFonts w:eastAsia="Arial" w:cs="Times New Roman"/>
        </w:rPr>
        <w:t xml:space="preserve"> </w:t>
      </w:r>
      <w:r w:rsidRPr="00C5623E">
        <w:rPr>
          <w:rFonts w:eastAsia="Arial" w:cs="Times New Roman"/>
        </w:rPr>
        <w:t>Students who are on their phones during the lecture or sleeping will be marked as absent.</w:t>
      </w:r>
    </w:p>
    <w:p w14:paraId="4945B76C" w14:textId="77777777" w:rsidR="00335948" w:rsidRPr="00395D8E" w:rsidRDefault="00335948" w:rsidP="00335948">
      <w:pPr>
        <w:jc w:val="both"/>
        <w:rPr>
          <w:rFonts w:eastAsia="Arial" w:cs="Times New Roman"/>
        </w:rPr>
      </w:pPr>
    </w:p>
    <w:p w14:paraId="129A8979" w14:textId="77777777" w:rsidR="00335948" w:rsidRPr="00395D8E" w:rsidRDefault="00335948" w:rsidP="00335948">
      <w:pPr>
        <w:pStyle w:val="ListParagraph"/>
        <w:numPr>
          <w:ilvl w:val="0"/>
          <w:numId w:val="2"/>
        </w:numPr>
        <w:ind w:left="360"/>
        <w:jc w:val="both"/>
        <w:rPr>
          <w:rFonts w:eastAsia="Arial" w:cs="Times New Roman"/>
        </w:rPr>
      </w:pPr>
      <w:r w:rsidRPr="00395D8E">
        <w:rPr>
          <w:rFonts w:eastAsia="Arial" w:cs="Times New Roman"/>
        </w:rPr>
        <w:t>Exams are going to be composed of multiple-choice questions. To succeed in each exam, you need to have a solid understanding of the current and previous material.</w:t>
      </w:r>
    </w:p>
    <w:p w14:paraId="4D989543" w14:textId="77777777" w:rsidR="00335948" w:rsidRPr="00395D8E" w:rsidRDefault="00335948" w:rsidP="00335948">
      <w:pPr>
        <w:jc w:val="both"/>
        <w:rPr>
          <w:rFonts w:eastAsia="Arial" w:cs="Times New Roman"/>
        </w:rPr>
      </w:pPr>
    </w:p>
    <w:p w14:paraId="71A30EEB" w14:textId="77777777" w:rsidR="00335948" w:rsidRDefault="00335948" w:rsidP="00335948">
      <w:pPr>
        <w:pStyle w:val="ListParagraph"/>
        <w:numPr>
          <w:ilvl w:val="0"/>
          <w:numId w:val="2"/>
        </w:numPr>
        <w:ind w:left="360"/>
        <w:jc w:val="both"/>
        <w:rPr>
          <w:rFonts w:eastAsia="Arial" w:cs="Times New Roman"/>
        </w:rPr>
      </w:pPr>
      <w:r w:rsidRPr="00395D8E">
        <w:rPr>
          <w:rFonts w:eastAsia="Arial" w:cs="Times New Roman"/>
          <w:b/>
        </w:rPr>
        <w:t>Extra credit assignments</w:t>
      </w:r>
      <w:r w:rsidRPr="00395D8E">
        <w:rPr>
          <w:rFonts w:eastAsia="Arial" w:cs="Times New Roman"/>
        </w:rPr>
        <w:t xml:space="preserve"> will not be given on an individual basis, </w:t>
      </w:r>
      <w:r w:rsidRPr="00395D8E">
        <w:rPr>
          <w:rFonts w:eastAsia="Arial" w:cs="Times New Roman"/>
          <w:b/>
        </w:rPr>
        <w:t>so do not ask</w:t>
      </w:r>
      <w:r w:rsidRPr="00395D8E">
        <w:rPr>
          <w:rFonts w:eastAsia="Arial" w:cs="Times New Roman"/>
        </w:rPr>
        <w:t>. If and when extra credit is given, the entire class will have the opportunity to get it. Usually, extra credit opportunities are available during the class. You may miss the extra credit opportunity if you do not attend class.</w:t>
      </w:r>
    </w:p>
    <w:p w14:paraId="1A97CBC1" w14:textId="77777777" w:rsidR="00C5623E" w:rsidRPr="00C5623E" w:rsidRDefault="00C5623E" w:rsidP="00C5623E">
      <w:pPr>
        <w:pStyle w:val="ListParagraph"/>
        <w:rPr>
          <w:rFonts w:eastAsia="Arial" w:cs="Times New Roman"/>
        </w:rPr>
      </w:pPr>
    </w:p>
    <w:p w14:paraId="565FA7DF" w14:textId="2E427DEB" w:rsidR="00C5623E" w:rsidRPr="00C5623E" w:rsidRDefault="00557893" w:rsidP="00C5623E">
      <w:pPr>
        <w:pStyle w:val="ListParagraph"/>
        <w:numPr>
          <w:ilvl w:val="0"/>
          <w:numId w:val="2"/>
        </w:numPr>
        <w:ind w:left="360"/>
        <w:jc w:val="both"/>
        <w:rPr>
          <w:rFonts w:eastAsia="Arial" w:cs="Times New Roman"/>
        </w:rPr>
      </w:pPr>
      <w:r>
        <w:rPr>
          <w:rFonts w:ascii="Aptos" w:eastAsia="Arial" w:hAnsi="Aptos"/>
        </w:rPr>
        <w:t>A p</w:t>
      </w:r>
      <w:r w:rsidR="00C5623E">
        <w:rPr>
          <w:rFonts w:ascii="Aptos" w:eastAsia="Arial" w:hAnsi="Aptos"/>
        </w:rPr>
        <w:t>ractice exam will be provided for all exams. Please note that a p</w:t>
      </w:r>
      <w:r w:rsidR="00C5623E" w:rsidRPr="00584DEC">
        <w:rPr>
          <w:rFonts w:ascii="Aptos" w:eastAsia="Arial" w:hAnsi="Aptos"/>
        </w:rPr>
        <w:t xml:space="preserve">ractice exam is </w:t>
      </w:r>
      <w:r w:rsidRPr="00557893">
        <w:rPr>
          <w:rFonts w:ascii="Aptos" w:eastAsia="Arial" w:hAnsi="Aptos"/>
          <w:b/>
          <w:bCs/>
          <w:sz w:val="32"/>
          <w:szCs w:val="32"/>
          <w:highlight w:val="yellow"/>
          <w:u w:val="single"/>
        </w:rPr>
        <w:t>NOT</w:t>
      </w:r>
      <w:r w:rsidR="00C5623E" w:rsidRPr="00584DEC">
        <w:rPr>
          <w:rFonts w:ascii="Aptos" w:eastAsia="Arial" w:hAnsi="Aptos"/>
        </w:rPr>
        <w:t xml:space="preserve"> a comprehensive study guide. It’s designed to give you an idea of the types of questions you may encounter on the final exam and to encourage critical thinking on the material. To be fully prepared for the final, make sure to also review the textbook, lecture notes, and homework assignments, as these cover essential material taught in class that may not be included in the practice exam.</w:t>
      </w:r>
    </w:p>
    <w:p w14:paraId="17803693" w14:textId="77777777" w:rsidR="00335948" w:rsidRPr="00395D8E" w:rsidRDefault="00335948" w:rsidP="00335948">
      <w:pPr>
        <w:jc w:val="both"/>
        <w:rPr>
          <w:rFonts w:eastAsia="Arial" w:cs="Times New Roman"/>
        </w:rPr>
      </w:pPr>
    </w:p>
    <w:p w14:paraId="745CDE9D" w14:textId="08BC52BD" w:rsidR="00620281" w:rsidRPr="000B5C6D" w:rsidRDefault="00335948" w:rsidP="000B5C6D">
      <w:pPr>
        <w:pStyle w:val="ListParagraph"/>
        <w:numPr>
          <w:ilvl w:val="0"/>
          <w:numId w:val="2"/>
        </w:numPr>
        <w:ind w:left="360"/>
        <w:jc w:val="both"/>
        <w:rPr>
          <w:rFonts w:eastAsia="Arial" w:cs="Times New Roman"/>
        </w:rPr>
      </w:pPr>
      <w:r w:rsidRPr="00395D8E">
        <w:rPr>
          <w:rFonts w:eastAsia="Arial" w:cs="Times New Roman"/>
        </w:rPr>
        <w:t xml:space="preserve">If you have any questions or concerns about your grade, please contact me immediately. You should be proactive about your </w:t>
      </w:r>
      <w:r w:rsidR="00620281" w:rsidRPr="00395D8E">
        <w:rPr>
          <w:rFonts w:eastAsia="Arial" w:cs="Times New Roman"/>
        </w:rPr>
        <w:t>grades and</w:t>
      </w:r>
      <w:r w:rsidRPr="00395D8E">
        <w:rPr>
          <w:rFonts w:eastAsia="Arial" w:cs="Times New Roman"/>
        </w:rPr>
        <w:t xml:space="preserve"> not wait until the last minute.</w:t>
      </w:r>
    </w:p>
    <w:p w14:paraId="32F98DF7" w14:textId="1C6AB413" w:rsidR="00620281" w:rsidRPr="00584DEC" w:rsidRDefault="00747887" w:rsidP="00620281">
      <w:pPr>
        <w:pStyle w:val="ListParagraph"/>
        <w:numPr>
          <w:ilvl w:val="0"/>
          <w:numId w:val="2"/>
        </w:numPr>
        <w:ind w:left="360"/>
        <w:jc w:val="both"/>
        <w:rPr>
          <w:rFonts w:ascii="Aptos" w:eastAsia="Arial" w:hAnsi="Aptos"/>
        </w:rPr>
      </w:pPr>
      <w:r>
        <w:rPr>
          <w:rFonts w:ascii="Aptos" w:eastAsia="Times New Roman" w:hAnsi="Aptos"/>
        </w:rPr>
        <w:lastRenderedPageBreak/>
        <w:t>The f</w:t>
      </w:r>
      <w:r w:rsidR="00620281">
        <w:rPr>
          <w:rFonts w:ascii="Aptos" w:eastAsia="Times New Roman" w:hAnsi="Aptos"/>
        </w:rPr>
        <w:t xml:space="preserve">ollowing are the activities </w:t>
      </w:r>
      <w:r>
        <w:rPr>
          <w:rFonts w:ascii="Aptos" w:eastAsia="Times New Roman" w:hAnsi="Aptos"/>
        </w:rPr>
        <w:t>that</w:t>
      </w:r>
      <w:r w:rsidR="00620281">
        <w:rPr>
          <w:rFonts w:ascii="Aptos" w:eastAsia="Times New Roman" w:hAnsi="Aptos"/>
        </w:rPr>
        <w:t xml:space="preserve"> will count towards extra credit:</w:t>
      </w:r>
    </w:p>
    <w:p w14:paraId="2AC8161F" w14:textId="77777777" w:rsidR="00620281" w:rsidRPr="00C90460" w:rsidRDefault="00620281" w:rsidP="00620281">
      <w:pPr>
        <w:pStyle w:val="ListParagraph"/>
        <w:ind w:left="0"/>
        <w:jc w:val="both"/>
        <w:rPr>
          <w:rFonts w:ascii="Aptos" w:eastAsia="Arial" w:hAnsi="Aptos"/>
        </w:rPr>
      </w:pPr>
    </w:p>
    <w:p w14:paraId="5905717C" w14:textId="77777777" w:rsidR="00620281" w:rsidRDefault="00620281" w:rsidP="00620281">
      <w:pPr>
        <w:pStyle w:val="ListParagraph"/>
        <w:numPr>
          <w:ilvl w:val="0"/>
          <w:numId w:val="15"/>
        </w:numPr>
        <w:jc w:val="both"/>
        <w:rPr>
          <w:rFonts w:ascii="Aptos" w:eastAsia="Arial" w:hAnsi="Aptos"/>
        </w:rPr>
      </w:pPr>
      <w:r w:rsidRPr="002A552B">
        <w:rPr>
          <w:rFonts w:ascii="Aptos" w:eastAsia="Arial" w:hAnsi="Aptos"/>
          <w:b/>
          <w:bCs/>
        </w:rPr>
        <w:t>Top Hat assessment</w:t>
      </w:r>
      <w:r>
        <w:rPr>
          <w:rFonts w:ascii="Aptos" w:eastAsia="Arial" w:hAnsi="Aptos"/>
        </w:rPr>
        <w:t xml:space="preserve">: </w:t>
      </w:r>
      <w:r w:rsidRPr="002A552B">
        <w:rPr>
          <w:rFonts w:ascii="Aptos" w:eastAsia="Arial" w:hAnsi="Aptos"/>
        </w:rPr>
        <w:t>There will be</w:t>
      </w:r>
      <w:r>
        <w:rPr>
          <w:rFonts w:ascii="Aptos" w:eastAsia="Arial" w:hAnsi="Aptos"/>
        </w:rPr>
        <w:t xml:space="preserve"> 5 timed questions</w:t>
      </w:r>
      <w:r w:rsidRPr="002A552B">
        <w:rPr>
          <w:rFonts w:ascii="Aptos" w:eastAsia="Arial" w:hAnsi="Aptos"/>
        </w:rPr>
        <w:t xml:space="preserve"> per chapter, presented in</w:t>
      </w:r>
      <w:r>
        <w:rPr>
          <w:rFonts w:ascii="Aptos" w:eastAsia="Arial" w:hAnsi="Aptos"/>
        </w:rPr>
        <w:t xml:space="preserve"> </w:t>
      </w:r>
      <w:r w:rsidRPr="002A552B">
        <w:rPr>
          <w:rFonts w:ascii="Aptos" w:eastAsia="Arial" w:hAnsi="Aptos"/>
        </w:rPr>
        <w:t xml:space="preserve">class, which will be used as extra credit. These questions cannot be attempted outside the class; hence, it is your responsibility to attend the lectures and secure the grade. </w:t>
      </w:r>
    </w:p>
    <w:p w14:paraId="40DF942A" w14:textId="77777777" w:rsidR="00620281" w:rsidRDefault="00620281" w:rsidP="00620281">
      <w:pPr>
        <w:pStyle w:val="ListParagraph"/>
        <w:rPr>
          <w:rFonts w:ascii="Aptos" w:eastAsia="Arial" w:hAnsi="Aptos"/>
        </w:rPr>
      </w:pPr>
    </w:p>
    <w:p w14:paraId="5C43DB3C" w14:textId="77777777" w:rsidR="00620281" w:rsidRDefault="00620281" w:rsidP="00620281">
      <w:pPr>
        <w:pStyle w:val="ListParagraph"/>
        <w:numPr>
          <w:ilvl w:val="0"/>
          <w:numId w:val="14"/>
        </w:numPr>
        <w:jc w:val="both"/>
        <w:rPr>
          <w:rFonts w:ascii="Aptos" w:eastAsia="Arial" w:hAnsi="Aptos"/>
        </w:rPr>
      </w:pPr>
      <w:r w:rsidRPr="003C09C0">
        <w:rPr>
          <w:rFonts w:ascii="Aptos" w:eastAsia="Arial" w:hAnsi="Aptos"/>
          <w:b/>
          <w:bCs/>
        </w:rPr>
        <w:t>Two</w:t>
      </w:r>
      <w:r>
        <w:rPr>
          <w:rFonts w:ascii="Aptos" w:eastAsia="Arial" w:hAnsi="Aptos"/>
        </w:rPr>
        <w:t xml:space="preserve"> lowest chapter discussion scores will be dropped from the final extra credit grade calculation.</w:t>
      </w:r>
    </w:p>
    <w:p w14:paraId="323E6DAE" w14:textId="77777777" w:rsidR="00620281" w:rsidRPr="00CD684D" w:rsidRDefault="00620281" w:rsidP="00620281">
      <w:pPr>
        <w:pStyle w:val="ListParagraph"/>
        <w:ind w:left="1440"/>
        <w:jc w:val="both"/>
        <w:rPr>
          <w:rFonts w:ascii="Aptos" w:eastAsia="Arial" w:hAnsi="Aptos"/>
        </w:rPr>
      </w:pPr>
    </w:p>
    <w:p w14:paraId="200280BB" w14:textId="77777777" w:rsidR="00620281" w:rsidRPr="00AD7873" w:rsidRDefault="00620281" w:rsidP="00620281">
      <w:pPr>
        <w:pStyle w:val="ListParagraph"/>
        <w:numPr>
          <w:ilvl w:val="0"/>
          <w:numId w:val="14"/>
        </w:numPr>
        <w:jc w:val="both"/>
        <w:rPr>
          <w:rFonts w:ascii="Aptos" w:eastAsia="Arial" w:hAnsi="Aptos"/>
        </w:rPr>
      </w:pPr>
      <w:r w:rsidRPr="00AD7873">
        <w:rPr>
          <w:rFonts w:ascii="Aptos" w:eastAsia="Arial" w:hAnsi="Aptos"/>
        </w:rPr>
        <w:t>For each question attempted per chapter, students receive 0.25 points for participation and 0.75 for correctness. Hence, each question attempted correctly gives you 1 point in total.</w:t>
      </w:r>
    </w:p>
    <w:p w14:paraId="1B115B94" w14:textId="77777777" w:rsidR="00620281" w:rsidRDefault="00620281" w:rsidP="00620281">
      <w:pPr>
        <w:pStyle w:val="ListParagraph"/>
        <w:ind w:left="0"/>
        <w:jc w:val="both"/>
        <w:rPr>
          <w:rFonts w:ascii="Aptos" w:eastAsia="Arial" w:hAnsi="Aptos"/>
        </w:rPr>
      </w:pPr>
    </w:p>
    <w:p w14:paraId="318DA730" w14:textId="0D15E1D7" w:rsidR="00800BA1" w:rsidRPr="009870A6" w:rsidRDefault="00620281" w:rsidP="00F77E24">
      <w:pPr>
        <w:pStyle w:val="ListParagraph"/>
        <w:numPr>
          <w:ilvl w:val="0"/>
          <w:numId w:val="14"/>
        </w:numPr>
        <w:jc w:val="both"/>
        <w:rPr>
          <w:rFonts w:ascii="Aptos" w:eastAsia="Arial" w:hAnsi="Aptos"/>
        </w:rPr>
      </w:pPr>
      <w:r w:rsidRPr="002A552B">
        <w:rPr>
          <w:rFonts w:ascii="Aptos" w:eastAsia="Arial" w:hAnsi="Aptos"/>
        </w:rPr>
        <w:t>At the end of the semester, an average of all correct answers per chapter will be added over and above your total %. If a student gets all questions correct</w:t>
      </w:r>
      <w:r>
        <w:rPr>
          <w:rFonts w:ascii="Aptos" w:eastAsia="Arial" w:hAnsi="Aptos"/>
        </w:rPr>
        <w:t xml:space="preserve"> on all chapters</w:t>
      </w:r>
      <w:r w:rsidRPr="002A552B">
        <w:rPr>
          <w:rFonts w:ascii="Aptos" w:eastAsia="Arial" w:hAnsi="Aptos"/>
        </w:rPr>
        <w:t xml:space="preserve">, they will receive full credit of </w:t>
      </w:r>
      <w:r>
        <w:rPr>
          <w:rFonts w:ascii="Aptos" w:eastAsia="Arial" w:hAnsi="Aptos"/>
        </w:rPr>
        <w:t>2.5</w:t>
      </w:r>
      <w:r w:rsidRPr="002A552B">
        <w:rPr>
          <w:rFonts w:ascii="Aptos" w:eastAsia="Arial" w:hAnsi="Aptos"/>
        </w:rPr>
        <w:t xml:space="preserve">% for this assessment. </w:t>
      </w:r>
    </w:p>
    <w:p w14:paraId="1D5E0254" w14:textId="77777777" w:rsidR="00F77E24" w:rsidRDefault="00F77E24" w:rsidP="00F77E24">
      <w:pPr>
        <w:jc w:val="both"/>
        <w:rPr>
          <w:rFonts w:eastAsia="Arial" w:cs="Times New Roman"/>
        </w:rPr>
      </w:pPr>
    </w:p>
    <w:p w14:paraId="03C233B0" w14:textId="234123E2" w:rsidR="00F77E24" w:rsidRPr="00F77E24" w:rsidRDefault="00F77E24" w:rsidP="00F77E24">
      <w:pPr>
        <w:pStyle w:val="ListParagraph"/>
        <w:numPr>
          <w:ilvl w:val="0"/>
          <w:numId w:val="15"/>
        </w:numPr>
        <w:jc w:val="both"/>
        <w:rPr>
          <w:rFonts w:ascii="Aptos" w:eastAsia="Arial" w:hAnsi="Aptos" w:cs="Times New Roman"/>
        </w:rPr>
      </w:pPr>
      <w:r w:rsidRPr="00F77E24">
        <w:rPr>
          <w:rFonts w:ascii="Aptos" w:eastAsia="Arial" w:hAnsi="Aptos" w:cs="Times New Roman"/>
          <w:b/>
          <w:bCs/>
        </w:rPr>
        <w:t>Final exam revision</w:t>
      </w:r>
      <w:r w:rsidRPr="00F77E24">
        <w:rPr>
          <w:rFonts w:ascii="Aptos" w:eastAsia="Arial" w:hAnsi="Aptos" w:cs="Times New Roman"/>
        </w:rPr>
        <w:t>: Students will organize themselves in groups (tentatively, 5 people) and solve the practice exam with their group members. They will not be provided with an answer key. The activity rules will be announced in class and posted on canvas, and the activity will add 2.5% of extra credit.</w:t>
      </w:r>
    </w:p>
    <w:p w14:paraId="39F3666B" w14:textId="77777777" w:rsidR="00800BA1" w:rsidRDefault="00800BA1" w:rsidP="00335948">
      <w:pPr>
        <w:rPr>
          <w:rFonts w:eastAsia="Times New Roman" w:cs="Times New Roman"/>
          <w:b/>
          <w:bCs/>
          <w:color w:val="000000"/>
          <w:sz w:val="28"/>
          <w:szCs w:val="28"/>
        </w:rPr>
      </w:pPr>
    </w:p>
    <w:p w14:paraId="4047826E" w14:textId="640511ED" w:rsidR="00335948" w:rsidRPr="00800BA1" w:rsidRDefault="00335948" w:rsidP="00800BA1">
      <w:pPr>
        <w:spacing w:before="240"/>
        <w:rPr>
          <w:rFonts w:eastAsia="Times New Roman" w:cs="Times New Roman"/>
          <w:b/>
          <w:bCs/>
          <w:color w:val="000000"/>
          <w:sz w:val="28"/>
          <w:szCs w:val="28"/>
        </w:rPr>
      </w:pPr>
      <w:r w:rsidRPr="00800BA1">
        <w:rPr>
          <w:rFonts w:eastAsia="Times New Roman" w:cs="Times New Roman"/>
          <w:b/>
          <w:bCs/>
          <w:color w:val="000000"/>
          <w:sz w:val="28"/>
          <w:szCs w:val="28"/>
        </w:rPr>
        <w:t>Homework</w:t>
      </w:r>
    </w:p>
    <w:p w14:paraId="12637DD2" w14:textId="77777777" w:rsidR="00335948" w:rsidRPr="00395D8E" w:rsidRDefault="00335948" w:rsidP="00335948">
      <w:pPr>
        <w:rPr>
          <w:rFonts w:eastAsia="Times New Roman" w:cs="Times New Roman"/>
          <w:b/>
          <w:bCs/>
          <w:color w:val="000000"/>
        </w:rPr>
      </w:pPr>
    </w:p>
    <w:p w14:paraId="188917A9" w14:textId="211870D5" w:rsidR="00800BA1" w:rsidRPr="00D55D00" w:rsidRDefault="00800BA1" w:rsidP="00D55D00">
      <w:pPr>
        <w:pStyle w:val="ListParagraph"/>
        <w:numPr>
          <w:ilvl w:val="0"/>
          <w:numId w:val="12"/>
        </w:numPr>
        <w:spacing w:line="276" w:lineRule="auto"/>
        <w:ind w:left="360"/>
        <w:jc w:val="both"/>
        <w:rPr>
          <w:rFonts w:eastAsia="Arial" w:cs="Times New Roman"/>
          <w:szCs w:val="21"/>
        </w:rPr>
      </w:pPr>
      <w:r w:rsidRPr="00800BA1">
        <w:rPr>
          <w:rFonts w:eastAsia="Arial" w:cs="Times New Roman"/>
        </w:rPr>
        <w:t xml:space="preserve">All weekly homework will be distributed and graded through MyLab. The </w:t>
      </w:r>
      <w:r w:rsidRPr="00D55D00">
        <w:rPr>
          <w:rFonts w:eastAsia="Arial" w:cs="Times New Roman"/>
          <w:u w:val="single"/>
        </w:rPr>
        <w:t>two lowest</w:t>
      </w:r>
      <w:r w:rsidRPr="00800BA1">
        <w:rPr>
          <w:rFonts w:eastAsia="Arial" w:cs="Times New Roman"/>
        </w:rPr>
        <w:t xml:space="preserve"> online homework assignment </w:t>
      </w:r>
      <w:r w:rsidRPr="00D55D00">
        <w:rPr>
          <w:rFonts w:eastAsia="Arial" w:cs="Times New Roman"/>
          <w:u w:val="single"/>
        </w:rPr>
        <w:t>scores will be dropped</w:t>
      </w:r>
      <w:r w:rsidRPr="00800BA1">
        <w:rPr>
          <w:rFonts w:eastAsia="Arial" w:cs="Times New Roman"/>
        </w:rPr>
        <w:t>.</w:t>
      </w:r>
      <w:r w:rsidR="00D55D00">
        <w:rPr>
          <w:rFonts w:eastAsia="Arial" w:cs="Times New Roman"/>
        </w:rPr>
        <w:t xml:space="preserve"> </w:t>
      </w:r>
      <w:r w:rsidR="00D55D00" w:rsidRPr="00395D8E">
        <w:rPr>
          <w:rFonts w:eastAsia="Arial" w:cs="Times New Roman"/>
          <w:szCs w:val="21"/>
        </w:rPr>
        <w:t>In case you do miss an assignment, it will count as your lowest assignment, and it will be dropped.</w:t>
      </w:r>
      <w:r w:rsidR="00D55D00">
        <w:rPr>
          <w:rFonts w:eastAsia="Arial" w:cs="Times New Roman"/>
          <w:szCs w:val="21"/>
        </w:rPr>
        <w:t xml:space="preserve"> Even if you don’t miss any assignments, the two lowest scores will still be dropped.</w:t>
      </w:r>
    </w:p>
    <w:p w14:paraId="08200460" w14:textId="77777777" w:rsidR="00800BA1" w:rsidRDefault="00800BA1" w:rsidP="00800BA1">
      <w:pPr>
        <w:pStyle w:val="ListParagraph"/>
        <w:spacing w:line="276" w:lineRule="auto"/>
        <w:ind w:left="360"/>
        <w:jc w:val="both"/>
        <w:rPr>
          <w:rFonts w:eastAsia="Arial" w:cs="Times New Roman"/>
          <w:szCs w:val="21"/>
        </w:rPr>
      </w:pPr>
    </w:p>
    <w:p w14:paraId="0DDE9C30" w14:textId="11359C67" w:rsidR="00335948" w:rsidRPr="00395D8E" w:rsidRDefault="00335948" w:rsidP="00335948">
      <w:pPr>
        <w:pStyle w:val="ListParagraph"/>
        <w:numPr>
          <w:ilvl w:val="0"/>
          <w:numId w:val="12"/>
        </w:numPr>
        <w:spacing w:line="276" w:lineRule="auto"/>
        <w:ind w:left="360"/>
        <w:jc w:val="both"/>
        <w:rPr>
          <w:rFonts w:eastAsia="Arial" w:cs="Times New Roman"/>
          <w:szCs w:val="21"/>
        </w:rPr>
      </w:pPr>
      <w:r w:rsidRPr="00395D8E">
        <w:rPr>
          <w:rFonts w:eastAsia="Arial" w:cs="Times New Roman"/>
          <w:szCs w:val="21"/>
        </w:rPr>
        <w:t>Homework consists of 20-40 questions from each chapter. Homework will be assigned at the end of every chapter and must be completed by the due date and time</w:t>
      </w:r>
      <w:r w:rsidR="00D55D00">
        <w:rPr>
          <w:rFonts w:eastAsia="Arial" w:cs="Times New Roman"/>
          <w:szCs w:val="21"/>
        </w:rPr>
        <w:t>,</w:t>
      </w:r>
      <w:r w:rsidRPr="00395D8E">
        <w:rPr>
          <w:rFonts w:eastAsia="Arial" w:cs="Times New Roman"/>
          <w:szCs w:val="21"/>
        </w:rPr>
        <w:t xml:space="preserve"> which are posted on MyLab. You have </w:t>
      </w:r>
      <w:r w:rsidRPr="00395D8E">
        <w:rPr>
          <w:rFonts w:eastAsia="Arial" w:cs="Times New Roman"/>
          <w:b/>
          <w:szCs w:val="21"/>
        </w:rPr>
        <w:t>TWO</w:t>
      </w:r>
      <w:r w:rsidRPr="00395D8E">
        <w:rPr>
          <w:rFonts w:eastAsia="Arial" w:cs="Times New Roman"/>
          <w:szCs w:val="21"/>
        </w:rPr>
        <w:t xml:space="preserve"> attempts</w:t>
      </w:r>
      <w:r w:rsidR="009A13FB">
        <w:rPr>
          <w:rFonts w:eastAsia="Arial" w:cs="Times New Roman"/>
          <w:szCs w:val="21"/>
        </w:rPr>
        <w:t xml:space="preserve"> per question</w:t>
      </w:r>
      <w:r w:rsidRPr="00395D8E">
        <w:rPr>
          <w:rFonts w:eastAsia="Arial" w:cs="Times New Roman"/>
          <w:szCs w:val="21"/>
        </w:rPr>
        <w:t xml:space="preserve"> to complete the homework assignment, in which the score will count as the recorded grade.</w:t>
      </w:r>
    </w:p>
    <w:p w14:paraId="301A8813" w14:textId="77777777" w:rsidR="00335948" w:rsidRPr="00395D8E" w:rsidRDefault="00335948" w:rsidP="00335948">
      <w:pPr>
        <w:spacing w:line="276" w:lineRule="auto"/>
        <w:jc w:val="both"/>
        <w:rPr>
          <w:rFonts w:eastAsia="Arial" w:cs="Times New Roman"/>
          <w:szCs w:val="21"/>
        </w:rPr>
      </w:pPr>
    </w:p>
    <w:p w14:paraId="04E301F2" w14:textId="77777777" w:rsidR="00335948" w:rsidRPr="00395D8E" w:rsidRDefault="00335948" w:rsidP="00335948">
      <w:pPr>
        <w:pStyle w:val="ListParagraph"/>
        <w:numPr>
          <w:ilvl w:val="0"/>
          <w:numId w:val="12"/>
        </w:numPr>
        <w:spacing w:line="276" w:lineRule="auto"/>
        <w:ind w:left="360"/>
        <w:jc w:val="both"/>
        <w:rPr>
          <w:rFonts w:eastAsia="Arial" w:cs="Times New Roman"/>
          <w:szCs w:val="21"/>
        </w:rPr>
      </w:pPr>
      <w:r w:rsidRPr="00395D8E">
        <w:rPr>
          <w:rFonts w:eastAsia="Arial" w:cs="Times New Roman"/>
          <w:szCs w:val="21"/>
        </w:rPr>
        <w:t>Make sure to save and submit the assignment once you have completed it. Homework assignments will not be reopened after the due date.</w:t>
      </w:r>
    </w:p>
    <w:p w14:paraId="0A6F7E33" w14:textId="77777777" w:rsidR="00335948" w:rsidRPr="00395D8E" w:rsidRDefault="00335948" w:rsidP="00335948">
      <w:pPr>
        <w:spacing w:line="276" w:lineRule="auto"/>
        <w:jc w:val="both"/>
        <w:rPr>
          <w:rFonts w:eastAsia="Arial" w:cs="Times New Roman"/>
          <w:szCs w:val="21"/>
        </w:rPr>
      </w:pPr>
    </w:p>
    <w:p w14:paraId="72491EC0" w14:textId="1E7484D2" w:rsidR="00335948" w:rsidRDefault="00335948" w:rsidP="00335948">
      <w:pPr>
        <w:pStyle w:val="ListParagraph"/>
        <w:numPr>
          <w:ilvl w:val="0"/>
          <w:numId w:val="12"/>
        </w:numPr>
        <w:spacing w:line="276" w:lineRule="auto"/>
        <w:ind w:left="360"/>
        <w:jc w:val="both"/>
        <w:rPr>
          <w:rFonts w:eastAsia="Arial" w:cs="Times New Roman"/>
          <w:szCs w:val="21"/>
        </w:rPr>
      </w:pPr>
      <w:r w:rsidRPr="00395D8E">
        <w:rPr>
          <w:rFonts w:eastAsia="Arial" w:cs="Times New Roman"/>
          <w:szCs w:val="21"/>
        </w:rPr>
        <w:t>Since the homework assignments are online, they are open-book and open-notes. However, a full understanding of the material will be needed to answer all the questions.</w:t>
      </w:r>
    </w:p>
    <w:p w14:paraId="7DDBD2B3" w14:textId="77777777" w:rsidR="009A13FB" w:rsidRPr="009A13FB" w:rsidRDefault="009A13FB" w:rsidP="009A13FB">
      <w:pPr>
        <w:pStyle w:val="ListParagraph"/>
        <w:rPr>
          <w:rFonts w:eastAsia="Arial" w:cs="Times New Roman"/>
          <w:szCs w:val="21"/>
        </w:rPr>
      </w:pPr>
    </w:p>
    <w:p w14:paraId="306A6CC7" w14:textId="2ED72982" w:rsidR="009A13FB" w:rsidRPr="00395D8E" w:rsidRDefault="009A13FB" w:rsidP="00335948">
      <w:pPr>
        <w:pStyle w:val="ListParagraph"/>
        <w:numPr>
          <w:ilvl w:val="0"/>
          <w:numId w:val="12"/>
        </w:numPr>
        <w:spacing w:line="276" w:lineRule="auto"/>
        <w:ind w:left="360"/>
        <w:jc w:val="both"/>
        <w:rPr>
          <w:rFonts w:eastAsia="Arial" w:cs="Times New Roman"/>
          <w:szCs w:val="21"/>
        </w:rPr>
      </w:pPr>
      <w:r w:rsidRPr="00395D8E">
        <w:rPr>
          <w:rFonts w:eastAsia="Times New Roman" w:cs="Times New Roman"/>
          <w:color w:val="000000"/>
        </w:rPr>
        <w:t>A student who fails to complete the homework before the due date will receive a grade of ”0” for the respective assignment. Deadlines are strictly enforced and detailed on MyLab Economics and Canvas</w:t>
      </w:r>
    </w:p>
    <w:p w14:paraId="7A2D9CBD" w14:textId="77777777" w:rsidR="00335948" w:rsidRPr="00395D8E" w:rsidRDefault="00335948" w:rsidP="00335948">
      <w:pPr>
        <w:jc w:val="both"/>
        <w:rPr>
          <w:rFonts w:eastAsia="Times New Roman" w:cs="Times New Roman"/>
        </w:rPr>
      </w:pPr>
    </w:p>
    <w:p w14:paraId="42E2FB91" w14:textId="77777777" w:rsidR="00335948" w:rsidRPr="00395D8E" w:rsidRDefault="00335948" w:rsidP="00335948">
      <w:pPr>
        <w:rPr>
          <w:rFonts w:eastAsia="Times New Roman" w:cs="Times New Roman"/>
          <w:b/>
          <w:bCs/>
          <w:color w:val="000000"/>
        </w:rPr>
      </w:pPr>
    </w:p>
    <w:p w14:paraId="18D9BBBA" w14:textId="77777777" w:rsidR="00335948" w:rsidRPr="00800BA1" w:rsidRDefault="00335948" w:rsidP="00335948">
      <w:pPr>
        <w:rPr>
          <w:rFonts w:eastAsia="Times New Roman" w:cs="Times New Roman"/>
          <w:sz w:val="28"/>
          <w:szCs w:val="28"/>
        </w:rPr>
      </w:pPr>
      <w:r w:rsidRPr="00800BA1">
        <w:rPr>
          <w:rFonts w:eastAsia="Times New Roman" w:cs="Times New Roman"/>
          <w:b/>
          <w:bCs/>
          <w:color w:val="000000"/>
          <w:sz w:val="28"/>
          <w:szCs w:val="28"/>
        </w:rPr>
        <w:t>Exams</w:t>
      </w:r>
    </w:p>
    <w:p w14:paraId="74037E12" w14:textId="77777777" w:rsidR="00335948" w:rsidRPr="00395D8E" w:rsidRDefault="00335948" w:rsidP="00335948">
      <w:pPr>
        <w:jc w:val="both"/>
        <w:rPr>
          <w:rFonts w:eastAsia="Times New Roman" w:cs="Times New Roman"/>
        </w:rPr>
      </w:pPr>
    </w:p>
    <w:p w14:paraId="45087EE3" w14:textId="1E8476FD" w:rsidR="00335948" w:rsidRPr="00CC2F52" w:rsidRDefault="00335948" w:rsidP="00335948">
      <w:pPr>
        <w:pStyle w:val="ListParagraph"/>
        <w:numPr>
          <w:ilvl w:val="0"/>
          <w:numId w:val="4"/>
        </w:numPr>
        <w:jc w:val="both"/>
        <w:rPr>
          <w:rFonts w:eastAsia="Times New Roman" w:cs="Times New Roman"/>
        </w:rPr>
      </w:pPr>
      <w:r w:rsidRPr="00395D8E">
        <w:rPr>
          <w:rFonts w:eastAsia="Times New Roman" w:cs="Times New Roman"/>
          <w:color w:val="000000"/>
        </w:rPr>
        <w:t xml:space="preserve">There are </w:t>
      </w:r>
      <w:r w:rsidR="00B96CDD">
        <w:rPr>
          <w:rFonts w:eastAsia="Times New Roman" w:cs="Times New Roman"/>
          <w:color w:val="000000"/>
        </w:rPr>
        <w:t>three</w:t>
      </w:r>
      <w:r w:rsidRPr="00395D8E">
        <w:rPr>
          <w:rFonts w:eastAsia="Times New Roman" w:cs="Times New Roman"/>
          <w:color w:val="000000"/>
        </w:rPr>
        <w:t xml:space="preserve"> exams in total: 2 Midterms</w:t>
      </w:r>
      <w:r w:rsidR="00CC2F52">
        <w:rPr>
          <w:rFonts w:eastAsia="Times New Roman" w:cs="Times New Roman"/>
          <w:color w:val="000000"/>
        </w:rPr>
        <w:t>, 1 assessment exam,</w:t>
      </w:r>
      <w:r w:rsidRPr="00395D8E">
        <w:rPr>
          <w:rFonts w:eastAsia="Times New Roman" w:cs="Times New Roman"/>
          <w:color w:val="000000"/>
        </w:rPr>
        <w:t xml:space="preserve"> and 1 final exam. All exams are hard-copied exams taken in class. </w:t>
      </w:r>
    </w:p>
    <w:p w14:paraId="71F8982A" w14:textId="77777777" w:rsidR="00335948" w:rsidRPr="00395D8E" w:rsidRDefault="00335948" w:rsidP="00335948">
      <w:pPr>
        <w:jc w:val="both"/>
        <w:rPr>
          <w:rFonts w:eastAsia="Times New Roman" w:cs="Times New Roman"/>
        </w:rPr>
      </w:pPr>
    </w:p>
    <w:p w14:paraId="68F26AF5" w14:textId="2240ADA8" w:rsidR="00335948" w:rsidRPr="00DE725C" w:rsidRDefault="00335948" w:rsidP="00335948">
      <w:pPr>
        <w:pStyle w:val="ListParagraph"/>
        <w:numPr>
          <w:ilvl w:val="0"/>
          <w:numId w:val="4"/>
        </w:numPr>
        <w:jc w:val="both"/>
        <w:rPr>
          <w:rFonts w:eastAsia="Times New Roman" w:cs="Times New Roman"/>
        </w:rPr>
      </w:pPr>
      <w:r w:rsidRPr="00395D8E">
        <w:rPr>
          <w:rFonts w:eastAsia="Times New Roman" w:cs="Times New Roman"/>
          <w:b/>
          <w:bCs/>
          <w:color w:val="000000"/>
        </w:rPr>
        <w:t xml:space="preserve">Make-up exams: </w:t>
      </w:r>
      <w:r w:rsidRPr="00395D8E">
        <w:rPr>
          <w:rFonts w:eastAsia="Times New Roman" w:cs="Times New Roman"/>
          <w:color w:val="000000"/>
        </w:rPr>
        <w:t xml:space="preserve">You are required to take all the exams at the scheduled time unless you have a university-sanctioned schedule conflict or a well-documented emergency. If you think you have a schedule conflict, please notify the instructor at least two weeks before the exam. All such situations will be dealt </w:t>
      </w:r>
      <w:r w:rsidR="009870A6">
        <w:rPr>
          <w:rFonts w:eastAsia="Times New Roman" w:cs="Times New Roman"/>
          <w:color w:val="000000"/>
        </w:rPr>
        <w:t xml:space="preserve">with </w:t>
      </w:r>
      <w:r w:rsidRPr="00395D8E">
        <w:rPr>
          <w:rFonts w:eastAsia="Times New Roman" w:cs="Times New Roman"/>
          <w:color w:val="000000"/>
        </w:rPr>
        <w:t>on an individual basis.</w:t>
      </w:r>
    </w:p>
    <w:p w14:paraId="445B55DA" w14:textId="77777777" w:rsidR="00DE725C" w:rsidRPr="00DE725C" w:rsidRDefault="00DE725C" w:rsidP="00DE725C">
      <w:pPr>
        <w:pStyle w:val="ListParagraph"/>
        <w:rPr>
          <w:rFonts w:eastAsia="Times New Roman" w:cs="Times New Roman"/>
        </w:rPr>
      </w:pPr>
    </w:p>
    <w:p w14:paraId="42429F93" w14:textId="493DA09A" w:rsidR="00DE725C" w:rsidRDefault="00DE725C" w:rsidP="00DE725C">
      <w:pPr>
        <w:pStyle w:val="ListParagraph"/>
        <w:numPr>
          <w:ilvl w:val="0"/>
          <w:numId w:val="4"/>
        </w:numPr>
        <w:jc w:val="both"/>
        <w:rPr>
          <w:rFonts w:ascii="Aptos" w:eastAsia="Times New Roman" w:hAnsi="Aptos"/>
        </w:rPr>
      </w:pPr>
      <w:r w:rsidRPr="00D37A41">
        <w:rPr>
          <w:rFonts w:ascii="Aptos" w:eastAsia="Times New Roman" w:hAnsi="Aptos"/>
        </w:rPr>
        <w:t xml:space="preserve">Students who fail to abide by the </w:t>
      </w:r>
      <w:r>
        <w:rPr>
          <w:rFonts w:ascii="Aptos" w:eastAsia="Times New Roman" w:hAnsi="Aptos"/>
        </w:rPr>
        <w:t>FIU</w:t>
      </w:r>
      <w:r w:rsidRPr="00D37A41">
        <w:rPr>
          <w:rFonts w:ascii="Aptos" w:eastAsia="Times New Roman" w:hAnsi="Aptos"/>
        </w:rPr>
        <w:t xml:space="preserve"> honor code and are found cheating on the exam will be marked “0” and will not have their grade resurrected</w:t>
      </w:r>
      <w:r>
        <w:rPr>
          <w:rFonts w:ascii="Aptos" w:eastAsia="Times New Roman" w:hAnsi="Aptos"/>
        </w:rPr>
        <w:t>/replaced</w:t>
      </w:r>
      <w:r w:rsidRPr="00D37A41">
        <w:rPr>
          <w:rFonts w:ascii="Aptos" w:eastAsia="Times New Roman" w:hAnsi="Aptos"/>
        </w:rPr>
        <w:t xml:space="preserve"> from the final exam.</w:t>
      </w:r>
    </w:p>
    <w:p w14:paraId="10F096C2" w14:textId="77777777" w:rsidR="00DE725C" w:rsidRDefault="00DE725C" w:rsidP="00DE725C">
      <w:pPr>
        <w:pStyle w:val="ListParagraph"/>
        <w:rPr>
          <w:rFonts w:ascii="Aptos" w:eastAsia="Times New Roman" w:hAnsi="Aptos"/>
        </w:rPr>
      </w:pPr>
    </w:p>
    <w:p w14:paraId="78D44779" w14:textId="77777777" w:rsidR="00DE725C" w:rsidRDefault="00DE725C" w:rsidP="00DE725C">
      <w:pPr>
        <w:pStyle w:val="ListParagraph"/>
        <w:numPr>
          <w:ilvl w:val="0"/>
          <w:numId w:val="4"/>
        </w:numPr>
        <w:jc w:val="both"/>
        <w:rPr>
          <w:rFonts w:ascii="Aptos" w:eastAsia="Times New Roman" w:hAnsi="Aptos"/>
        </w:rPr>
      </w:pPr>
      <w:r w:rsidRPr="00E778BE">
        <w:rPr>
          <w:rFonts w:ascii="Aptos" w:eastAsia="Times New Roman" w:hAnsi="Aptos"/>
        </w:rPr>
        <w:t xml:space="preserve">Students who fail to take an exam on the due date and do not have valid reasoning and documentation to support their claim will not </w:t>
      </w:r>
      <w:r>
        <w:rPr>
          <w:rFonts w:ascii="Aptos" w:eastAsia="Times New Roman" w:hAnsi="Aptos"/>
        </w:rPr>
        <w:t xml:space="preserve">have </w:t>
      </w:r>
      <w:r w:rsidRPr="00D37A41">
        <w:rPr>
          <w:rFonts w:ascii="Aptos" w:eastAsia="Times New Roman" w:hAnsi="Aptos"/>
        </w:rPr>
        <w:t>their grade resurrected</w:t>
      </w:r>
      <w:r>
        <w:rPr>
          <w:rFonts w:ascii="Aptos" w:eastAsia="Times New Roman" w:hAnsi="Aptos"/>
        </w:rPr>
        <w:t>/replaced</w:t>
      </w:r>
      <w:r w:rsidRPr="00D37A41">
        <w:rPr>
          <w:rFonts w:ascii="Aptos" w:eastAsia="Times New Roman" w:hAnsi="Aptos"/>
        </w:rPr>
        <w:t xml:space="preserve"> from the final exam.</w:t>
      </w:r>
    </w:p>
    <w:p w14:paraId="02C6D33D" w14:textId="77777777" w:rsidR="00DE725C" w:rsidRPr="00E778BE" w:rsidRDefault="00DE725C" w:rsidP="00DE725C">
      <w:pPr>
        <w:pStyle w:val="ListParagraph"/>
        <w:jc w:val="both"/>
        <w:rPr>
          <w:rFonts w:ascii="Aptos" w:eastAsia="Times New Roman" w:hAnsi="Aptos"/>
        </w:rPr>
      </w:pPr>
    </w:p>
    <w:p w14:paraId="5DCA0751" w14:textId="68DE3EBD" w:rsidR="009A13FB" w:rsidRPr="001832ED" w:rsidRDefault="00DE725C" w:rsidP="00335948">
      <w:pPr>
        <w:pStyle w:val="ListParagraph"/>
        <w:numPr>
          <w:ilvl w:val="0"/>
          <w:numId w:val="4"/>
        </w:numPr>
        <w:jc w:val="both"/>
        <w:rPr>
          <w:rFonts w:ascii="Aptos" w:eastAsia="Times New Roman" w:hAnsi="Aptos"/>
        </w:rPr>
      </w:pPr>
      <w:r w:rsidRPr="00D37A41">
        <w:rPr>
          <w:rFonts w:ascii="Aptos" w:eastAsia="Times New Roman" w:hAnsi="Aptos"/>
        </w:rPr>
        <w:t>Students who have a well-documented medical emergency or university</w:t>
      </w:r>
      <w:r>
        <w:rPr>
          <w:rFonts w:ascii="Aptos" w:eastAsia="Times New Roman" w:hAnsi="Aptos"/>
        </w:rPr>
        <w:t>-</w:t>
      </w:r>
      <w:r w:rsidRPr="00D37A41">
        <w:rPr>
          <w:rFonts w:ascii="Aptos" w:eastAsia="Times New Roman" w:hAnsi="Aptos"/>
        </w:rPr>
        <w:t xml:space="preserve">related schedule conflict will be given the option of </w:t>
      </w:r>
      <w:r>
        <w:rPr>
          <w:rFonts w:ascii="Aptos" w:eastAsia="Times New Roman" w:hAnsi="Aptos"/>
        </w:rPr>
        <w:t xml:space="preserve">a </w:t>
      </w:r>
      <w:r w:rsidRPr="00D37A41">
        <w:rPr>
          <w:rFonts w:ascii="Aptos" w:eastAsia="Times New Roman" w:hAnsi="Aptos"/>
        </w:rPr>
        <w:t>make-up exam or to have their grade replaced with the final exam.</w:t>
      </w:r>
    </w:p>
    <w:p w14:paraId="282D324C" w14:textId="77777777" w:rsidR="003D1BD4" w:rsidRDefault="003D1BD4" w:rsidP="00335948">
      <w:pPr>
        <w:rPr>
          <w:rFonts w:eastAsia="Times New Roman" w:cs="Times New Roman"/>
          <w:b/>
          <w:bCs/>
          <w:color w:val="000000"/>
          <w:sz w:val="28"/>
          <w:szCs w:val="28"/>
        </w:rPr>
      </w:pPr>
    </w:p>
    <w:p w14:paraId="05658A9B" w14:textId="7EAC0448" w:rsidR="00335948" w:rsidRPr="00395D8E" w:rsidRDefault="00335948" w:rsidP="003D1BD4">
      <w:pPr>
        <w:spacing w:before="240"/>
        <w:rPr>
          <w:rFonts w:eastAsia="Times New Roman" w:cs="Times New Roman"/>
          <w:sz w:val="28"/>
          <w:szCs w:val="28"/>
        </w:rPr>
      </w:pPr>
      <w:r w:rsidRPr="00395D8E">
        <w:rPr>
          <w:rFonts w:eastAsia="Times New Roman" w:cs="Times New Roman"/>
          <w:b/>
          <w:bCs/>
          <w:color w:val="000000"/>
          <w:sz w:val="28"/>
          <w:szCs w:val="28"/>
        </w:rPr>
        <w:t>Grading Policy</w:t>
      </w:r>
    </w:p>
    <w:p w14:paraId="23830260" w14:textId="77777777" w:rsidR="00335948" w:rsidRPr="00395D8E" w:rsidRDefault="00335948" w:rsidP="00335948">
      <w:pPr>
        <w:rPr>
          <w:rFonts w:eastAsia="Times New Roman" w:cs="Times New Roman"/>
          <w:b/>
          <w:bCs/>
          <w:color w:val="000000"/>
        </w:rPr>
      </w:pPr>
    </w:p>
    <w:p w14:paraId="73FEDAD6" w14:textId="77777777" w:rsidR="00335948" w:rsidRPr="00395D8E" w:rsidRDefault="00335948" w:rsidP="00335948">
      <w:pPr>
        <w:rPr>
          <w:rFonts w:eastAsia="Times New Roman" w:cs="Times New Roman"/>
          <w:b/>
          <w:bCs/>
          <w:color w:val="000000"/>
        </w:rPr>
      </w:pPr>
      <w:r w:rsidRPr="00395D8E">
        <w:rPr>
          <w:rFonts w:eastAsia="Times New Roman" w:cs="Times New Roman"/>
          <w:b/>
          <w:bCs/>
          <w:color w:val="000000"/>
        </w:rPr>
        <w:t xml:space="preserve">Incomplete grade Policy Statement </w:t>
      </w:r>
    </w:p>
    <w:p w14:paraId="131E4C44" w14:textId="77777777" w:rsidR="00335948" w:rsidRPr="00395D8E" w:rsidRDefault="00335948" w:rsidP="00335948">
      <w:pPr>
        <w:rPr>
          <w:rFonts w:eastAsia="Times New Roman" w:cs="Times New Roman"/>
          <w:b/>
          <w:bCs/>
          <w:color w:val="000000"/>
        </w:rPr>
      </w:pPr>
    </w:p>
    <w:p w14:paraId="0C607E3C" w14:textId="77777777" w:rsidR="00335948" w:rsidRPr="00395D8E" w:rsidRDefault="00335948" w:rsidP="00335948">
      <w:pPr>
        <w:jc w:val="both"/>
        <w:rPr>
          <w:rFonts w:eastAsia="Times New Roman" w:cs="Times New Roman"/>
        </w:rPr>
      </w:pPr>
      <w:r w:rsidRPr="00395D8E">
        <w:rPr>
          <w:rFonts w:eastAsia="Times New Roman" w:cs="Times New Roman"/>
          <w:color w:val="000000"/>
        </w:rPr>
        <w:t xml:space="preserve">A student who is passing a course but has not completed all work due to exceptional circumstances, may, with consent of the instructor, temporarily receive a grade of incomplete (“I”). The assignment of the “I” grade is at the discretion of the instructor but is allowed only if the student has a grade of at least a “C” and has completed at least 75% of the course. </w:t>
      </w:r>
    </w:p>
    <w:p w14:paraId="6CD779BE" w14:textId="77777777" w:rsidR="00335948" w:rsidRPr="00395D8E" w:rsidRDefault="00335948" w:rsidP="00335948">
      <w:pPr>
        <w:rPr>
          <w:rFonts w:eastAsia="Times New Roman" w:cs="Times New Roman"/>
        </w:rPr>
      </w:pPr>
    </w:p>
    <w:p w14:paraId="216665D6" w14:textId="77777777" w:rsidR="00335948" w:rsidRPr="00395D8E" w:rsidRDefault="00335948" w:rsidP="00335948">
      <w:pPr>
        <w:rPr>
          <w:rFonts w:eastAsia="Times New Roman" w:cs="Times New Roman"/>
          <w:b/>
          <w:bCs/>
          <w:color w:val="000000"/>
        </w:rPr>
      </w:pPr>
    </w:p>
    <w:p w14:paraId="76E38686" w14:textId="77777777" w:rsidR="00241E1D" w:rsidRDefault="00241E1D" w:rsidP="00335948">
      <w:pPr>
        <w:rPr>
          <w:rFonts w:eastAsia="Times New Roman" w:cs="Times New Roman"/>
          <w:b/>
          <w:bCs/>
          <w:color w:val="000000"/>
        </w:rPr>
      </w:pPr>
    </w:p>
    <w:p w14:paraId="2CA31F81" w14:textId="77777777" w:rsidR="00241E1D" w:rsidRDefault="00241E1D" w:rsidP="00335948">
      <w:pPr>
        <w:rPr>
          <w:rFonts w:eastAsia="Times New Roman" w:cs="Times New Roman"/>
          <w:b/>
          <w:bCs/>
          <w:color w:val="000000"/>
        </w:rPr>
      </w:pPr>
    </w:p>
    <w:p w14:paraId="705D874D" w14:textId="11ACC8E1" w:rsidR="00335948" w:rsidRPr="00395D8E" w:rsidRDefault="00335948" w:rsidP="00335948">
      <w:pPr>
        <w:rPr>
          <w:rFonts w:eastAsia="Times New Roman" w:cs="Times New Roman"/>
        </w:rPr>
      </w:pPr>
      <w:r w:rsidRPr="00395D8E">
        <w:rPr>
          <w:rFonts w:eastAsia="Times New Roman" w:cs="Times New Roman"/>
          <w:b/>
          <w:bCs/>
          <w:color w:val="000000"/>
        </w:rPr>
        <w:lastRenderedPageBreak/>
        <w:t xml:space="preserve">Grade Calculation </w:t>
      </w:r>
    </w:p>
    <w:p w14:paraId="4F1C7687" w14:textId="77777777" w:rsidR="00335948" w:rsidRPr="00395D8E" w:rsidRDefault="00335948" w:rsidP="00335948">
      <w:pPr>
        <w:rPr>
          <w:rFonts w:eastAsia="Times New Roman" w:cs="Times New Roman"/>
        </w:rPr>
      </w:pPr>
    </w:p>
    <w:p w14:paraId="11FC05EB" w14:textId="77777777" w:rsidR="00335948" w:rsidRPr="00395D8E" w:rsidRDefault="00335948" w:rsidP="00335948">
      <w:pPr>
        <w:rPr>
          <w:rFonts w:eastAsia="Times New Roman" w:cs="Times New Roman"/>
        </w:rPr>
      </w:pPr>
      <w:r w:rsidRPr="00395D8E">
        <w:rPr>
          <w:rFonts w:eastAsia="Times New Roman" w:cs="Times New Roman"/>
          <w:color w:val="000000"/>
        </w:rPr>
        <w:t xml:space="preserve">The grade will be calculated using the following proportions: </w:t>
      </w:r>
    </w:p>
    <w:p w14:paraId="0C7BB8EE" w14:textId="55331420" w:rsidR="00335948" w:rsidRPr="00395D8E" w:rsidRDefault="00241E1D" w:rsidP="00335948">
      <w:pPr>
        <w:pStyle w:val="ListParagraph"/>
        <w:numPr>
          <w:ilvl w:val="0"/>
          <w:numId w:val="5"/>
        </w:numPr>
        <w:spacing w:before="209"/>
        <w:rPr>
          <w:rFonts w:eastAsia="Times New Roman" w:cs="Times New Roman"/>
        </w:rPr>
      </w:pPr>
      <w:r>
        <w:rPr>
          <w:rFonts w:eastAsia="Times New Roman" w:cs="Times New Roman"/>
          <w:b/>
          <w:bCs/>
          <w:color w:val="000000"/>
          <w:u w:val="single"/>
        </w:rPr>
        <w:t>7</w:t>
      </w:r>
      <w:r w:rsidR="00335948" w:rsidRPr="00395D8E">
        <w:rPr>
          <w:rFonts w:eastAsia="Times New Roman" w:cs="Times New Roman"/>
          <w:b/>
          <w:bCs/>
          <w:color w:val="000000"/>
          <w:u w:val="single"/>
        </w:rPr>
        <w:t xml:space="preserve">0% </w:t>
      </w:r>
      <w:r w:rsidR="00335948" w:rsidRPr="00395D8E">
        <w:rPr>
          <w:rFonts w:eastAsia="Times New Roman" w:cs="Times New Roman"/>
          <w:color w:val="000000"/>
        </w:rPr>
        <w:t>of your grade will be determined by in class exams </w:t>
      </w:r>
    </w:p>
    <w:p w14:paraId="01722A8D" w14:textId="77777777" w:rsidR="00335948" w:rsidRPr="00395D8E" w:rsidRDefault="00335948" w:rsidP="00335948">
      <w:pPr>
        <w:pStyle w:val="ListParagraph"/>
        <w:numPr>
          <w:ilvl w:val="0"/>
          <w:numId w:val="5"/>
        </w:numPr>
        <w:spacing w:before="209"/>
        <w:rPr>
          <w:rFonts w:eastAsia="Times New Roman" w:cs="Times New Roman"/>
        </w:rPr>
      </w:pPr>
      <w:r w:rsidRPr="00395D8E">
        <w:rPr>
          <w:rFonts w:eastAsia="Times New Roman" w:cs="Times New Roman"/>
          <w:b/>
          <w:bCs/>
          <w:color w:val="000000"/>
          <w:u w:val="single"/>
        </w:rPr>
        <w:t xml:space="preserve">25% </w:t>
      </w:r>
      <w:r w:rsidRPr="00395D8E">
        <w:rPr>
          <w:rFonts w:eastAsia="Times New Roman" w:cs="Times New Roman"/>
          <w:color w:val="000000"/>
        </w:rPr>
        <w:t>of your grade will be determined by homework </w:t>
      </w:r>
    </w:p>
    <w:p w14:paraId="13D71D85" w14:textId="7EC1FFFC" w:rsidR="00335948" w:rsidRPr="00395D8E" w:rsidRDefault="00335948" w:rsidP="00335948">
      <w:pPr>
        <w:pStyle w:val="ListParagraph"/>
        <w:numPr>
          <w:ilvl w:val="0"/>
          <w:numId w:val="5"/>
        </w:numPr>
        <w:rPr>
          <w:rFonts w:eastAsia="Times New Roman" w:cs="Times New Roman"/>
        </w:rPr>
      </w:pPr>
      <w:r w:rsidRPr="00395D8E">
        <w:rPr>
          <w:rFonts w:eastAsia="Times New Roman" w:cs="Times New Roman"/>
          <w:b/>
          <w:bCs/>
          <w:color w:val="000000"/>
          <w:u w:val="single"/>
        </w:rPr>
        <w:t xml:space="preserve">5% </w:t>
      </w:r>
      <w:r w:rsidRPr="00395D8E">
        <w:rPr>
          <w:rFonts w:eastAsia="Times New Roman" w:cs="Times New Roman"/>
          <w:color w:val="000000"/>
        </w:rPr>
        <w:t>of your grade will be determined by attendance.</w:t>
      </w:r>
    </w:p>
    <w:p w14:paraId="570C35F8" w14:textId="77777777" w:rsidR="00335948" w:rsidRPr="00395D8E" w:rsidRDefault="00335948" w:rsidP="001832ED">
      <w:pPr>
        <w:spacing w:line="480" w:lineRule="auto"/>
        <w:rPr>
          <w:rFonts w:eastAsia="Times New Roman" w:cs="Times New Roman"/>
          <w:i/>
          <w:iCs/>
          <w:color w:val="000000"/>
        </w:rPr>
      </w:pPr>
      <w:r w:rsidRPr="00395D8E">
        <w:rPr>
          <w:rFonts w:eastAsia="Times New Roman" w:cs="Times New Roman"/>
          <w:i/>
          <w:iCs/>
          <w:noProof/>
          <w:color w:val="000000"/>
        </w:rPr>
        <mc:AlternateContent>
          <mc:Choice Requires="wps">
            <w:drawing>
              <wp:anchor distT="0" distB="0" distL="114300" distR="114300" simplePos="0" relativeHeight="251659264" behindDoc="0" locked="0" layoutInCell="1" allowOverlap="1" wp14:anchorId="2A801CAE" wp14:editId="0FD91A54">
                <wp:simplePos x="0" y="0"/>
                <wp:positionH relativeFrom="column">
                  <wp:posOffset>193675</wp:posOffset>
                </wp:positionH>
                <wp:positionV relativeFrom="paragraph">
                  <wp:posOffset>290195</wp:posOffset>
                </wp:positionV>
                <wp:extent cx="5664200" cy="742950"/>
                <wp:effectExtent l="12700" t="12700" r="12700" b="19050"/>
                <wp:wrapNone/>
                <wp:docPr id="1" name="Text Box 1"/>
                <wp:cNvGraphicFramePr/>
                <a:graphic xmlns:a="http://schemas.openxmlformats.org/drawingml/2006/main">
                  <a:graphicData uri="http://schemas.microsoft.com/office/word/2010/wordprocessingShape">
                    <wps:wsp>
                      <wps:cNvSpPr txBox="1"/>
                      <wps:spPr>
                        <a:xfrm>
                          <a:off x="0" y="0"/>
                          <a:ext cx="5664200" cy="742950"/>
                        </a:xfrm>
                        <a:prstGeom prst="rect">
                          <a:avLst/>
                        </a:prstGeom>
                        <a:solidFill>
                          <a:schemeClr val="lt1"/>
                        </a:solidFill>
                        <a:ln w="25400">
                          <a:solidFill>
                            <a:prstClr val="black"/>
                          </a:solidFill>
                        </a:ln>
                      </wps:spPr>
                      <wps:txbx>
                        <w:txbxContent>
                          <w:p w14:paraId="6EAFAB6C" w14:textId="2BE6796D" w:rsidR="00335948" w:rsidRDefault="00335948" w:rsidP="00335948">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w:t>
                            </w:r>
                            <w:r w:rsidR="00241E1D">
                              <w:rPr>
                                <w:rFonts w:ascii="Times New Roman" w:eastAsia="Times New Roman" w:hAnsi="Times New Roman" w:cs="Times New Roman"/>
                                <w:color w:val="000000"/>
                              </w:rPr>
                              <w:t>20</w:t>
                            </w:r>
                            <w:r w:rsidRPr="00006B07">
                              <w:rPr>
                                <w:rFonts w:ascii="Times New Roman" w:eastAsia="Times New Roman" w:hAnsi="Times New Roman" w:cs="Times New Roman"/>
                                <w:color w:val="000000"/>
                              </w:rPr>
                              <w:t>)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w:t>
                            </w:r>
                            <w:r w:rsidR="00241E1D">
                              <w:rPr>
                                <w:rFonts w:ascii="Times New Roman" w:eastAsia="Times New Roman" w:hAnsi="Times New Roman" w:cs="Times New Roman"/>
                                <w:color w:val="000000"/>
                              </w:rPr>
                              <w:t>20</w:t>
                            </w:r>
                            <w:r w:rsidRPr="00006B07">
                              <w:rPr>
                                <w:rFonts w:ascii="Times New Roman" w:eastAsia="Times New Roman" w:hAnsi="Times New Roman" w:cs="Times New Roman"/>
                                <w:color w:val="000000"/>
                              </w:rPr>
                              <w:t>)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 xml:space="preserve">0.25) </w:t>
                            </w:r>
                            <w:r w:rsidR="003D1BD4" w:rsidRPr="00006B07">
                              <w:rPr>
                                <w:rFonts w:ascii="Times New Roman" w:eastAsia="Times New Roman" w:hAnsi="Times New Roman" w:cs="Times New Roman"/>
                                <w:color w:val="000000"/>
                              </w:rPr>
                              <w:t xml:space="preserve">+ </w:t>
                            </w:r>
                            <w:r w:rsidRPr="00006B07">
                              <w:rPr>
                                <w:rFonts w:ascii="Times New Roman" w:eastAsia="Times New Roman" w:hAnsi="Times New Roman" w:cs="Times New Roman"/>
                                <w:color w:val="000000"/>
                              </w:rPr>
                              <w:t>(</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bookmarkStart w:id="0" w:name="OLE_LINK1"/>
                            <w:r w:rsidR="003D1BD4">
                              <w:rPr>
                                <w:rFonts w:ascii="Times New Roman" w:eastAsia="Times New Roman" w:hAnsi="Times New Roman" w:cs="Times New Roman"/>
                                <w:i/>
                                <w:iCs/>
                                <w:color w:val="000000"/>
                              </w:rPr>
                              <w:t>Attendance</w:t>
                            </w:r>
                            <w:bookmarkEnd w:id="0"/>
                            <w:r w:rsidRPr="00006B07">
                              <w:rPr>
                                <w:rFonts w:ascii="Times New Roman" w:eastAsia="Times New Roman" w:hAnsi="Times New Roman" w:cs="Times New Roman"/>
                                <w:i/>
                                <w:iCs/>
                                <w:color w:val="000000"/>
                              </w:rPr>
                              <w:t xml:space="preserv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645045BE" w14:textId="77777777" w:rsidR="00335948" w:rsidRDefault="00335948" w:rsidP="003359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01CAE" id="_x0000_t202" coordsize="21600,21600" o:spt="202" path="m,l,21600r21600,l21600,xe">
                <v:stroke joinstyle="miter"/>
                <v:path gradientshapeok="t" o:connecttype="rect"/>
              </v:shapetype>
              <v:shape id="Text Box 1" o:spid="_x0000_s1026" type="#_x0000_t202" style="position:absolute;margin-left:15.25pt;margin-top:22.85pt;width:446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" fillcolor="white [3201]" strokeweight="2pt">
                <v:textbox>
                  <w:txbxContent>
                    <w:p w14:paraId="6EAFAB6C" w14:textId="2BE6796D" w:rsidR="00335948" w:rsidRDefault="00335948" w:rsidP="00335948">
                      <w:pPr>
                        <w:spacing w:line="480" w:lineRule="auto"/>
                        <w:jc w:val="center"/>
                        <w:rPr>
                          <w:rFonts w:ascii="Times New Roman" w:eastAsia="Times New Roman" w:hAnsi="Times New Roman" w:cs="Times New Roman"/>
                          <w:color w:val="000000"/>
                        </w:rPr>
                      </w:pPr>
                      <w:r w:rsidRPr="00006B07">
                        <w:rPr>
                          <w:rFonts w:ascii="Times New Roman" w:eastAsia="Times New Roman" w:hAnsi="Times New Roman" w:cs="Times New Roman"/>
                          <w:i/>
                          <w:iCs/>
                          <w:color w:val="000000"/>
                        </w:rPr>
                        <w:t xml:space="preserve">Final Grade </w:t>
                      </w:r>
                      <w:r w:rsidRPr="00006B07">
                        <w:rPr>
                          <w:rFonts w:ascii="Times New Roman" w:eastAsia="Times New Roman" w:hAnsi="Times New Roman" w:cs="Times New Roman"/>
                          <w:color w:val="000000"/>
                        </w:rPr>
                        <w:t>=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1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w:t>
                      </w:r>
                      <w:r w:rsidR="00241E1D">
                        <w:rPr>
                          <w:rFonts w:ascii="Times New Roman" w:eastAsia="Times New Roman" w:hAnsi="Times New Roman" w:cs="Times New Roman"/>
                          <w:color w:val="000000"/>
                        </w:rPr>
                        <w:t>20</w:t>
                      </w:r>
                      <w:r w:rsidRPr="00006B07">
                        <w:rPr>
                          <w:rFonts w:ascii="Times New Roman" w:eastAsia="Times New Roman" w:hAnsi="Times New Roman" w:cs="Times New Roman"/>
                          <w:color w:val="000000"/>
                        </w:rPr>
                        <w:t>) + (</w:t>
                      </w:r>
                      <w:r w:rsidRPr="00006B07">
                        <w:rPr>
                          <w:rFonts w:ascii="Times New Roman" w:eastAsia="Times New Roman" w:hAnsi="Times New Roman" w:cs="Times New Roman"/>
                          <w:i/>
                          <w:iCs/>
                          <w:color w:val="000000"/>
                        </w:rPr>
                        <w:t xml:space="preserve">Midterm </w:t>
                      </w:r>
                      <w:r w:rsidRPr="00006B07">
                        <w:rPr>
                          <w:rFonts w:ascii="Times New Roman" w:eastAsia="Times New Roman" w:hAnsi="Times New Roman" w:cs="Times New Roman"/>
                          <w:color w:val="000000"/>
                        </w:rPr>
                        <w:t xml:space="preserve">2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w:t>
                      </w:r>
                      <w:r w:rsidR="00241E1D">
                        <w:rPr>
                          <w:rFonts w:ascii="Times New Roman" w:eastAsia="Times New Roman" w:hAnsi="Times New Roman" w:cs="Times New Roman"/>
                          <w:color w:val="000000"/>
                        </w:rPr>
                        <w:t>20</w:t>
                      </w:r>
                      <w:r w:rsidRPr="00006B07">
                        <w:rPr>
                          <w:rFonts w:ascii="Times New Roman" w:eastAsia="Times New Roman" w:hAnsi="Times New Roman" w:cs="Times New Roman"/>
                          <w:color w:val="000000"/>
                        </w:rPr>
                        <w:t>) + (</w:t>
                      </w:r>
                      <w:r w:rsidRPr="00006B07">
                        <w:rPr>
                          <w:rFonts w:ascii="Times New Roman" w:eastAsia="Times New Roman" w:hAnsi="Times New Roman" w:cs="Times New Roman"/>
                          <w:i/>
                          <w:iCs/>
                          <w:color w:val="000000"/>
                        </w:rPr>
                        <w:t xml:space="preserve">Homework Average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 xml:space="preserve">0.25) </w:t>
                      </w:r>
                      <w:r w:rsidR="003D1BD4" w:rsidRPr="00006B07">
                        <w:rPr>
                          <w:rFonts w:ascii="Times New Roman" w:eastAsia="Times New Roman" w:hAnsi="Times New Roman" w:cs="Times New Roman"/>
                          <w:color w:val="000000"/>
                        </w:rPr>
                        <w:t xml:space="preserve">+ </w:t>
                      </w:r>
                      <w:r w:rsidRPr="00006B07">
                        <w:rPr>
                          <w:rFonts w:ascii="Times New Roman" w:eastAsia="Times New Roman" w:hAnsi="Times New Roman" w:cs="Times New Roman"/>
                          <w:color w:val="000000"/>
                        </w:rPr>
                        <w:t>(</w:t>
                      </w:r>
                      <w:r w:rsidRPr="00006B07">
                        <w:rPr>
                          <w:rFonts w:ascii="Times New Roman" w:eastAsia="Times New Roman" w:hAnsi="Times New Roman" w:cs="Times New Roman"/>
                          <w:i/>
                          <w:iCs/>
                          <w:color w:val="000000"/>
                        </w:rPr>
                        <w:t xml:space="preserve">Final Exam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0.30) + (</w:t>
                      </w:r>
                      <w:bookmarkStart w:id="1" w:name="OLE_LINK1"/>
                      <w:r w:rsidR="003D1BD4">
                        <w:rPr>
                          <w:rFonts w:ascii="Times New Roman" w:eastAsia="Times New Roman" w:hAnsi="Times New Roman" w:cs="Times New Roman"/>
                          <w:i/>
                          <w:iCs/>
                          <w:color w:val="000000"/>
                        </w:rPr>
                        <w:t>Attendance</w:t>
                      </w:r>
                      <w:bookmarkEnd w:id="1"/>
                      <w:r w:rsidRPr="00006B07">
                        <w:rPr>
                          <w:rFonts w:ascii="Times New Roman" w:eastAsia="Times New Roman" w:hAnsi="Times New Roman" w:cs="Times New Roman"/>
                          <w:i/>
                          <w:iCs/>
                          <w:color w:val="000000"/>
                        </w:rPr>
                        <w:t xml:space="preserve"> </w:t>
                      </w:r>
                      <w:r w:rsidRPr="00006B07">
                        <w:rPr>
                          <w:rFonts w:ascii="Cambria Math" w:eastAsia="Times New Roman" w:hAnsi="Cambria Math" w:cs="Cambria Math"/>
                          <w:i/>
                          <w:iCs/>
                          <w:color w:val="000000"/>
                        </w:rPr>
                        <w:t>∗</w:t>
                      </w:r>
                      <w:r w:rsidRPr="00006B07">
                        <w:rPr>
                          <w:rFonts w:ascii="Times New Roman" w:eastAsia="Times New Roman" w:hAnsi="Times New Roman" w:cs="Times New Roman"/>
                          <w:i/>
                          <w:iCs/>
                          <w:color w:val="000000"/>
                        </w:rPr>
                        <w:t xml:space="preserve"> </w:t>
                      </w:r>
                      <w:r w:rsidRPr="00006B07">
                        <w:rPr>
                          <w:rFonts w:ascii="Times New Roman" w:eastAsia="Times New Roman" w:hAnsi="Times New Roman" w:cs="Times New Roman"/>
                          <w:color w:val="000000"/>
                        </w:rPr>
                        <w:t>0.05)</w:t>
                      </w:r>
                    </w:p>
                    <w:p w14:paraId="645045BE" w14:textId="77777777" w:rsidR="00335948" w:rsidRDefault="00335948" w:rsidP="00335948">
                      <w:pPr>
                        <w:jc w:val="center"/>
                      </w:pPr>
                    </w:p>
                  </w:txbxContent>
                </v:textbox>
              </v:shape>
            </w:pict>
          </mc:Fallback>
        </mc:AlternateContent>
      </w:r>
    </w:p>
    <w:p w14:paraId="0A7F43BD" w14:textId="77777777" w:rsidR="00335948" w:rsidRPr="00395D8E" w:rsidRDefault="00335948" w:rsidP="00335948">
      <w:pPr>
        <w:spacing w:line="480" w:lineRule="auto"/>
        <w:jc w:val="center"/>
        <w:rPr>
          <w:rFonts w:eastAsia="Times New Roman" w:cs="Times New Roman"/>
          <w:i/>
          <w:iCs/>
          <w:color w:val="000000"/>
        </w:rPr>
      </w:pPr>
    </w:p>
    <w:p w14:paraId="4F565891" w14:textId="77777777" w:rsidR="00335948" w:rsidRPr="00395D8E" w:rsidRDefault="00335948" w:rsidP="00335948">
      <w:pPr>
        <w:jc w:val="both"/>
        <w:rPr>
          <w:rFonts w:cs="Times New Roman"/>
        </w:rPr>
      </w:pPr>
    </w:p>
    <w:p w14:paraId="3E908147" w14:textId="77777777" w:rsidR="00335948" w:rsidRPr="00395D8E" w:rsidRDefault="00335948" w:rsidP="00335948">
      <w:pPr>
        <w:jc w:val="both"/>
        <w:rPr>
          <w:rFonts w:cs="Times New Roman"/>
        </w:rPr>
      </w:pPr>
    </w:p>
    <w:p w14:paraId="48BC4906" w14:textId="77777777" w:rsidR="00335948" w:rsidRPr="00395D8E" w:rsidRDefault="00335948" w:rsidP="00335948">
      <w:pPr>
        <w:jc w:val="both"/>
        <w:rPr>
          <w:rFonts w:cs="Times New Roman"/>
        </w:rPr>
      </w:pPr>
    </w:p>
    <w:p w14:paraId="7A4A48E9" w14:textId="0A0AD001" w:rsidR="00335948" w:rsidRDefault="00335948" w:rsidP="00335948">
      <w:pPr>
        <w:jc w:val="both"/>
        <w:rPr>
          <w:rFonts w:cs="Times New Roman"/>
        </w:rPr>
      </w:pPr>
      <w:r w:rsidRPr="00395D8E">
        <w:rPr>
          <w:rFonts w:cs="Times New Roman"/>
        </w:rPr>
        <w:t>If your final exam is a higher score than any of your t</w:t>
      </w:r>
      <w:r w:rsidR="003D1BD4">
        <w:rPr>
          <w:rFonts w:cs="Times New Roman"/>
        </w:rPr>
        <w:t>wo</w:t>
      </w:r>
      <w:r w:rsidRPr="00395D8E">
        <w:rPr>
          <w:rFonts w:cs="Times New Roman"/>
        </w:rPr>
        <w:t xml:space="preserve"> previous</w:t>
      </w:r>
      <w:r w:rsidR="003D1BD4">
        <w:rPr>
          <w:rFonts w:cs="Times New Roman"/>
        </w:rPr>
        <w:t xml:space="preserve"> midterm</w:t>
      </w:r>
      <w:r w:rsidRPr="00395D8E">
        <w:rPr>
          <w:rFonts w:cs="Times New Roman"/>
        </w:rPr>
        <w:t xml:space="preserve"> exams</w:t>
      </w:r>
      <w:r w:rsidR="003D1BD4">
        <w:rPr>
          <w:rFonts w:cs="Times New Roman"/>
        </w:rPr>
        <w:t>,</w:t>
      </w:r>
      <w:r w:rsidRPr="00395D8E">
        <w:rPr>
          <w:rFonts w:cs="Times New Roman"/>
        </w:rPr>
        <w:t xml:space="preserve"> the</w:t>
      </w:r>
      <w:r w:rsidR="003D1BD4">
        <w:rPr>
          <w:rFonts w:cs="Times New Roman"/>
        </w:rPr>
        <w:t>n</w:t>
      </w:r>
      <w:r w:rsidRPr="00395D8E">
        <w:rPr>
          <w:rFonts w:cs="Times New Roman"/>
        </w:rPr>
        <w:t xml:space="preserve"> your final grade will be calculated as follows:</w:t>
      </w:r>
    </w:p>
    <w:p w14:paraId="0B6474F8" w14:textId="77777777" w:rsidR="001527D9" w:rsidRPr="00395D8E" w:rsidRDefault="001527D9" w:rsidP="00335948">
      <w:pPr>
        <w:jc w:val="both"/>
        <w:rPr>
          <w:rFonts w:cs="Times New Roman"/>
        </w:rPr>
      </w:pPr>
    </w:p>
    <w:p w14:paraId="2D21F11E" w14:textId="77777777" w:rsidR="00335948" w:rsidRPr="00395D8E" w:rsidRDefault="00335948" w:rsidP="001832ED">
      <w:pPr>
        <w:rPr>
          <w:rFonts w:cs="Times New Roman"/>
          <w:i/>
          <w:iCs/>
        </w:rPr>
      </w:pPr>
    </w:p>
    <w:p w14:paraId="0A2BC73F" w14:textId="77777777" w:rsidR="00335948" w:rsidRPr="00395D8E" w:rsidRDefault="00335948" w:rsidP="00335948">
      <w:pPr>
        <w:jc w:val="center"/>
        <w:rPr>
          <w:rFonts w:cs="Times New Roman"/>
          <w:i/>
          <w:iCs/>
        </w:rPr>
      </w:pPr>
      <w:r w:rsidRPr="00395D8E">
        <w:rPr>
          <w:rFonts w:eastAsia="Times New Roman" w:cs="Times New Roman"/>
          <w:i/>
          <w:iCs/>
          <w:noProof/>
          <w:color w:val="000000"/>
        </w:rPr>
        <mc:AlternateContent>
          <mc:Choice Requires="wps">
            <w:drawing>
              <wp:anchor distT="0" distB="0" distL="114300" distR="114300" simplePos="0" relativeHeight="251660288" behindDoc="0" locked="0" layoutInCell="1" allowOverlap="1" wp14:anchorId="16D3B733" wp14:editId="5327D939">
                <wp:simplePos x="0" y="0"/>
                <wp:positionH relativeFrom="column">
                  <wp:posOffset>193675</wp:posOffset>
                </wp:positionH>
                <wp:positionV relativeFrom="paragraph">
                  <wp:posOffset>10160</wp:posOffset>
                </wp:positionV>
                <wp:extent cx="5816600" cy="882650"/>
                <wp:effectExtent l="12700" t="12700" r="12700" b="19050"/>
                <wp:wrapNone/>
                <wp:docPr id="2" name="Text Box 2"/>
                <wp:cNvGraphicFramePr/>
                <a:graphic xmlns:a="http://schemas.openxmlformats.org/drawingml/2006/main">
                  <a:graphicData uri="http://schemas.microsoft.com/office/word/2010/wordprocessingShape">
                    <wps:wsp>
                      <wps:cNvSpPr txBox="1"/>
                      <wps:spPr>
                        <a:xfrm>
                          <a:off x="0" y="0"/>
                          <a:ext cx="5816600" cy="882650"/>
                        </a:xfrm>
                        <a:prstGeom prst="rect">
                          <a:avLst/>
                        </a:prstGeom>
                        <a:solidFill>
                          <a:schemeClr val="lt1"/>
                        </a:solidFill>
                        <a:ln w="25400">
                          <a:solidFill>
                            <a:prstClr val="black"/>
                          </a:solidFill>
                        </a:ln>
                      </wps:spPr>
                      <wps:txbx>
                        <w:txbxContent>
                          <w:p w14:paraId="5F085628" w14:textId="2A9868BB" w:rsidR="00335948" w:rsidRPr="00BD4284" w:rsidRDefault="00335948" w:rsidP="003D1BD4">
                            <w:pPr>
                              <w:spacing w:line="480" w:lineRule="auto"/>
                              <w:contextualSpacing/>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w:t>
                            </w:r>
                            <w:r w:rsidR="00241E1D">
                              <w:rPr>
                                <w:rFonts w:ascii="Times New Roman" w:hAnsi="Times New Roman" w:cs="Times New Roman"/>
                                <w:i/>
                                <w:iCs/>
                              </w:rPr>
                              <w:t>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w:t>
                            </w:r>
                            <w:r w:rsidR="00241E1D">
                              <w:rPr>
                                <w:rFonts w:ascii="Times New Roman" w:hAnsi="Times New Roman" w:cs="Times New Roman"/>
                                <w:i/>
                                <w:iCs/>
                              </w:rPr>
                              <w:t xml:space="preserve"> </w:t>
                            </w:r>
                            <w:r w:rsidRPr="00006B07">
                              <w:rPr>
                                <w:rFonts w:ascii="Times New Roman" w:hAnsi="Times New Roman" w:cs="Times New Roman"/>
                                <w:i/>
                                <w:iCs/>
                              </w:rPr>
                              <w:t>+</w:t>
                            </w:r>
                            <w:r w:rsidR="00241E1D">
                              <w:rPr>
                                <w:rFonts w:ascii="Times New Roman" w:hAnsi="Times New Roman" w:cs="Times New Roman"/>
                                <w:i/>
                                <w:iCs/>
                              </w:rPr>
                              <w:t xml:space="preserve"> </w:t>
                            </w:r>
                            <w:r w:rsidRPr="00006B07">
                              <w:rPr>
                                <w:rFonts w:ascii="Times New Roman" w:hAnsi="Times New Roman" w:cs="Times New Roman"/>
                                <w:i/>
                                <w:iCs/>
                              </w:rPr>
                              <w:t>(</w:t>
                            </w:r>
                            <w:r w:rsidR="003D1BD4">
                              <w:rPr>
                                <w:rFonts w:ascii="Times New Roman" w:eastAsia="Times New Roman" w:hAnsi="Times New Roman" w:cs="Times New Roman"/>
                                <w:i/>
                                <w:iCs/>
                                <w:color w:val="000000"/>
                              </w:rPr>
                              <w:t>Attendance</w:t>
                            </w:r>
                            <w:r w:rsidR="003D1BD4" w:rsidRPr="00006B07">
                              <w:rPr>
                                <w:rFonts w:ascii="Cambria Math" w:hAnsi="Cambria Math" w:cs="Cambria Math"/>
                                <w:i/>
                                <w:iCs/>
                              </w:rPr>
                              <w:t xml:space="preserve">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B733" id="Text Box 2" o:spid="_x0000_s1027" type="#_x0000_t202" style="position:absolute;left:0;text-align:left;margin-left:15.25pt;margin-top:.8pt;width:458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" fillcolor="white [3201]" strokeweight="2pt">
                <v:textbox>
                  <w:txbxContent>
                    <w:p w14:paraId="5F085628" w14:textId="2A9868BB" w:rsidR="00335948" w:rsidRPr="00BD4284" w:rsidRDefault="00335948" w:rsidP="003D1BD4">
                      <w:pPr>
                        <w:spacing w:line="480" w:lineRule="auto"/>
                        <w:contextualSpacing/>
                        <w:jc w:val="center"/>
                        <w:rPr>
                          <w:rFonts w:ascii="Times New Roman" w:hAnsi="Times New Roman" w:cs="Times New Roman"/>
                          <w:i/>
                          <w:iCs/>
                        </w:rPr>
                      </w:pPr>
                      <w:r w:rsidRPr="00006B07">
                        <w:rPr>
                          <w:rFonts w:ascii="Times New Roman" w:hAnsi="Times New Roman" w:cs="Times New Roman"/>
                          <w:i/>
                          <w:iCs/>
                        </w:rPr>
                        <w:t xml:space="preserve">Final Grade = (Average of Two Highest Exam Scores </w:t>
                      </w:r>
                      <w:r w:rsidRPr="00006B07">
                        <w:rPr>
                          <w:rFonts w:ascii="Cambria Math" w:hAnsi="Cambria Math" w:cs="Cambria Math"/>
                          <w:i/>
                          <w:iCs/>
                        </w:rPr>
                        <w:t>∗</w:t>
                      </w:r>
                      <w:r w:rsidRPr="00006B07">
                        <w:rPr>
                          <w:rFonts w:ascii="Times New Roman" w:hAnsi="Times New Roman" w:cs="Times New Roman"/>
                          <w:i/>
                          <w:iCs/>
                        </w:rPr>
                        <w:t xml:space="preserve"> </w:t>
                      </w:r>
                      <w:r>
                        <w:rPr>
                          <w:rFonts w:ascii="Times New Roman" w:hAnsi="Times New Roman" w:cs="Times New Roman"/>
                          <w:i/>
                          <w:iCs/>
                        </w:rPr>
                        <w:t>0.</w:t>
                      </w:r>
                      <w:r w:rsidR="00241E1D">
                        <w:rPr>
                          <w:rFonts w:ascii="Times New Roman" w:hAnsi="Times New Roman" w:cs="Times New Roman"/>
                          <w:i/>
                          <w:iCs/>
                        </w:rPr>
                        <w:t>4</w:t>
                      </w:r>
                      <w:r w:rsidRPr="00006B07">
                        <w:rPr>
                          <w:rFonts w:ascii="Times New Roman" w:hAnsi="Times New Roman" w:cs="Times New Roman"/>
                          <w:i/>
                          <w:iCs/>
                        </w:rPr>
                        <w:t xml:space="preserve">) + (Homework Average </w:t>
                      </w:r>
                      <w:r w:rsidRPr="00006B07">
                        <w:rPr>
                          <w:rFonts w:ascii="Cambria Math" w:hAnsi="Cambria Math" w:cs="Cambria Math"/>
                          <w:i/>
                          <w:iCs/>
                        </w:rPr>
                        <w:t>∗</w:t>
                      </w:r>
                      <w:r w:rsidRPr="00006B07">
                        <w:rPr>
                          <w:rFonts w:ascii="Times New Roman" w:hAnsi="Times New Roman" w:cs="Times New Roman"/>
                          <w:i/>
                          <w:iCs/>
                        </w:rPr>
                        <w:t xml:space="preserve"> 0.25)</w:t>
                      </w:r>
                      <w:r w:rsidR="00241E1D">
                        <w:rPr>
                          <w:rFonts w:ascii="Times New Roman" w:hAnsi="Times New Roman" w:cs="Times New Roman"/>
                          <w:i/>
                          <w:iCs/>
                        </w:rPr>
                        <w:t xml:space="preserve"> </w:t>
                      </w:r>
                      <w:r w:rsidRPr="00006B07">
                        <w:rPr>
                          <w:rFonts w:ascii="Times New Roman" w:hAnsi="Times New Roman" w:cs="Times New Roman"/>
                          <w:i/>
                          <w:iCs/>
                        </w:rPr>
                        <w:t>+</w:t>
                      </w:r>
                      <w:r w:rsidR="00241E1D">
                        <w:rPr>
                          <w:rFonts w:ascii="Times New Roman" w:hAnsi="Times New Roman" w:cs="Times New Roman"/>
                          <w:i/>
                          <w:iCs/>
                        </w:rPr>
                        <w:t xml:space="preserve"> </w:t>
                      </w:r>
                      <w:r w:rsidRPr="00006B07">
                        <w:rPr>
                          <w:rFonts w:ascii="Times New Roman" w:hAnsi="Times New Roman" w:cs="Times New Roman"/>
                          <w:i/>
                          <w:iCs/>
                        </w:rPr>
                        <w:t>(</w:t>
                      </w:r>
                      <w:r w:rsidR="003D1BD4">
                        <w:rPr>
                          <w:rFonts w:ascii="Times New Roman" w:eastAsia="Times New Roman" w:hAnsi="Times New Roman" w:cs="Times New Roman"/>
                          <w:i/>
                          <w:iCs/>
                          <w:color w:val="000000"/>
                        </w:rPr>
                        <w:t>Attendance</w:t>
                      </w:r>
                      <w:r w:rsidR="003D1BD4" w:rsidRPr="00006B07">
                        <w:rPr>
                          <w:rFonts w:ascii="Cambria Math" w:hAnsi="Cambria Math" w:cs="Cambria Math"/>
                          <w:i/>
                          <w:iCs/>
                        </w:rPr>
                        <w:t xml:space="preserve"> </w:t>
                      </w:r>
                      <w:r w:rsidRPr="00006B07">
                        <w:rPr>
                          <w:rFonts w:ascii="Cambria Math" w:hAnsi="Cambria Math" w:cs="Cambria Math"/>
                          <w:i/>
                          <w:iCs/>
                        </w:rPr>
                        <w:t>∗</w:t>
                      </w:r>
                      <w:r w:rsidRPr="00006B07">
                        <w:rPr>
                          <w:rFonts w:ascii="Times New Roman" w:hAnsi="Times New Roman" w:cs="Times New Roman"/>
                          <w:i/>
                          <w:iCs/>
                        </w:rPr>
                        <w:t xml:space="preserve"> 0.05) + (Final Exam </w:t>
                      </w:r>
                      <w:r w:rsidRPr="00006B07">
                        <w:rPr>
                          <w:rFonts w:ascii="Cambria Math" w:hAnsi="Cambria Math" w:cs="Cambria Math"/>
                          <w:i/>
                          <w:iCs/>
                        </w:rPr>
                        <w:t>∗</w:t>
                      </w:r>
                      <w:r w:rsidRPr="00006B07">
                        <w:rPr>
                          <w:rFonts w:ascii="Times New Roman" w:hAnsi="Times New Roman" w:cs="Times New Roman"/>
                          <w:i/>
                          <w:iCs/>
                        </w:rPr>
                        <w:t xml:space="preserve"> 0.3</w:t>
                      </w:r>
                      <w:r>
                        <w:rPr>
                          <w:rFonts w:ascii="Times New Roman" w:hAnsi="Times New Roman" w:cs="Times New Roman"/>
                          <w:i/>
                          <w:iCs/>
                        </w:rPr>
                        <w:t>0</w:t>
                      </w:r>
                      <w:r w:rsidRPr="00006B07">
                        <w:rPr>
                          <w:rFonts w:ascii="Times New Roman" w:hAnsi="Times New Roman" w:cs="Times New Roman"/>
                          <w:i/>
                          <w:iCs/>
                        </w:rPr>
                        <w:t>)</w:t>
                      </w:r>
                    </w:p>
                  </w:txbxContent>
                </v:textbox>
              </v:shape>
            </w:pict>
          </mc:Fallback>
        </mc:AlternateContent>
      </w:r>
    </w:p>
    <w:p w14:paraId="4C8769F8" w14:textId="77777777" w:rsidR="00335948" w:rsidRPr="00395D8E" w:rsidRDefault="00335948" w:rsidP="00335948">
      <w:pPr>
        <w:jc w:val="center"/>
        <w:rPr>
          <w:rFonts w:cs="Times New Roman"/>
          <w:i/>
          <w:iCs/>
        </w:rPr>
      </w:pPr>
    </w:p>
    <w:p w14:paraId="01F91DC6" w14:textId="77777777" w:rsidR="00335948" w:rsidRPr="00395D8E" w:rsidRDefault="00335948" w:rsidP="00335948">
      <w:pPr>
        <w:spacing w:line="480" w:lineRule="auto"/>
        <w:jc w:val="center"/>
        <w:rPr>
          <w:rFonts w:eastAsia="Times New Roman" w:cs="Times New Roman"/>
        </w:rPr>
      </w:pPr>
    </w:p>
    <w:p w14:paraId="4CF7DDC4" w14:textId="77777777" w:rsidR="00335948" w:rsidRPr="00395D8E" w:rsidRDefault="00335948" w:rsidP="00335948">
      <w:pPr>
        <w:jc w:val="center"/>
        <w:rPr>
          <w:rFonts w:eastAsia="Times New Roman" w:cs="Times New Roman"/>
          <w:color w:val="000000"/>
          <w:u w:val="single"/>
        </w:rPr>
      </w:pPr>
    </w:p>
    <w:p w14:paraId="5C0381D1" w14:textId="77777777" w:rsidR="00335948" w:rsidRPr="00395D8E" w:rsidRDefault="00335948" w:rsidP="00335948">
      <w:pPr>
        <w:jc w:val="center"/>
        <w:rPr>
          <w:rFonts w:eastAsia="Times New Roman" w:cs="Times New Roman"/>
          <w:color w:val="000000"/>
          <w:u w:val="single"/>
        </w:rPr>
      </w:pPr>
    </w:p>
    <w:p w14:paraId="08C6CB2E" w14:textId="77777777" w:rsidR="009A13FB" w:rsidRPr="00395D8E" w:rsidRDefault="009A13FB" w:rsidP="00452027">
      <w:pPr>
        <w:rPr>
          <w:rFonts w:eastAsia="Times New Roman" w:cs="Times New Roman"/>
          <w:color w:val="000000"/>
          <w:u w:val="single"/>
        </w:rPr>
      </w:pPr>
    </w:p>
    <w:p w14:paraId="1B5D3AE5" w14:textId="77777777" w:rsidR="001527D9" w:rsidRDefault="001527D9" w:rsidP="00335948">
      <w:pPr>
        <w:jc w:val="center"/>
        <w:rPr>
          <w:rFonts w:eastAsia="Times New Roman" w:cs="Times New Roman"/>
          <w:b/>
          <w:bCs/>
          <w:color w:val="000000"/>
          <w:sz w:val="28"/>
          <w:szCs w:val="28"/>
          <w:u w:val="single"/>
        </w:rPr>
      </w:pPr>
    </w:p>
    <w:p w14:paraId="36EEA722" w14:textId="2E700ADB" w:rsidR="00335948" w:rsidRPr="00452027" w:rsidRDefault="00335948" w:rsidP="00335948">
      <w:pPr>
        <w:jc w:val="center"/>
        <w:rPr>
          <w:rFonts w:eastAsia="Times New Roman" w:cs="Times New Roman"/>
          <w:b/>
          <w:bCs/>
          <w:color w:val="000000"/>
          <w:u w:val="single"/>
        </w:rPr>
      </w:pPr>
      <w:r w:rsidRPr="00452027">
        <w:rPr>
          <w:rFonts w:eastAsia="Times New Roman" w:cs="Times New Roman"/>
          <w:b/>
          <w:bCs/>
          <w:color w:val="000000"/>
          <w:sz w:val="28"/>
          <w:szCs w:val="28"/>
          <w:u w:val="single"/>
        </w:rPr>
        <w:t>Grading Scheme</w:t>
      </w:r>
    </w:p>
    <w:p w14:paraId="7C8EA5F4" w14:textId="77777777" w:rsidR="00335948" w:rsidRPr="00395D8E" w:rsidRDefault="00335948" w:rsidP="00335948">
      <w:pPr>
        <w:jc w:val="center"/>
        <w:rPr>
          <w:rFonts w:eastAsia="Times New Roman" w:cs="Arial"/>
          <w:color w:val="000000"/>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041"/>
        <w:gridCol w:w="1109"/>
        <w:gridCol w:w="2007"/>
        <w:gridCol w:w="1143"/>
        <w:gridCol w:w="1975"/>
      </w:tblGrid>
      <w:tr w:rsidR="00335948" w:rsidRPr="00395D8E" w14:paraId="1C357C56" w14:textId="77777777" w:rsidTr="00925574">
        <w:trPr>
          <w:trHeight w:val="503"/>
          <w:jc w:val="center"/>
        </w:trPr>
        <w:tc>
          <w:tcPr>
            <w:tcW w:w="1075" w:type="dxa"/>
            <w:vAlign w:val="center"/>
          </w:tcPr>
          <w:p w14:paraId="07818358" w14:textId="77777777" w:rsidR="00335948" w:rsidRPr="00395D8E" w:rsidRDefault="00335948" w:rsidP="00925574">
            <w:pPr>
              <w:jc w:val="center"/>
              <w:rPr>
                <w:rFonts w:eastAsia="Times New Roman" w:cs="Times New Roman"/>
                <w:b/>
                <w:bCs/>
              </w:rPr>
            </w:pPr>
            <w:r w:rsidRPr="00395D8E">
              <w:rPr>
                <w:rFonts w:eastAsia="Times New Roman" w:cs="Times New Roman"/>
                <w:b/>
                <w:bCs/>
              </w:rPr>
              <w:t>Letter</w:t>
            </w:r>
          </w:p>
        </w:tc>
        <w:tc>
          <w:tcPr>
            <w:tcW w:w="2041" w:type="dxa"/>
            <w:vAlign w:val="center"/>
          </w:tcPr>
          <w:p w14:paraId="0E988AA2" w14:textId="77777777" w:rsidR="00335948" w:rsidRPr="00395D8E" w:rsidRDefault="00335948" w:rsidP="00925574">
            <w:pPr>
              <w:jc w:val="center"/>
              <w:rPr>
                <w:rFonts w:eastAsia="Times New Roman" w:cs="Times New Roman"/>
                <w:b/>
                <w:bCs/>
              </w:rPr>
            </w:pPr>
            <w:r w:rsidRPr="00395D8E">
              <w:rPr>
                <w:rFonts w:eastAsia="Times New Roman" w:cs="Times New Roman"/>
                <w:b/>
                <w:bCs/>
              </w:rPr>
              <w:t>Range</w:t>
            </w:r>
          </w:p>
        </w:tc>
        <w:tc>
          <w:tcPr>
            <w:tcW w:w="1109" w:type="dxa"/>
            <w:vAlign w:val="center"/>
          </w:tcPr>
          <w:p w14:paraId="0D0B1D28" w14:textId="77777777" w:rsidR="00335948" w:rsidRPr="00395D8E" w:rsidRDefault="00335948" w:rsidP="00925574">
            <w:pPr>
              <w:jc w:val="center"/>
              <w:rPr>
                <w:rFonts w:eastAsia="Times New Roman" w:cs="Times New Roman"/>
                <w:b/>
                <w:bCs/>
              </w:rPr>
            </w:pPr>
            <w:r w:rsidRPr="00395D8E">
              <w:rPr>
                <w:rFonts w:eastAsia="Times New Roman" w:cs="Times New Roman"/>
                <w:b/>
                <w:bCs/>
              </w:rPr>
              <w:t>Letter</w:t>
            </w:r>
          </w:p>
        </w:tc>
        <w:tc>
          <w:tcPr>
            <w:tcW w:w="2007" w:type="dxa"/>
            <w:vAlign w:val="center"/>
          </w:tcPr>
          <w:p w14:paraId="7E6A32C3" w14:textId="77777777" w:rsidR="00335948" w:rsidRPr="00395D8E" w:rsidRDefault="00335948" w:rsidP="00925574">
            <w:pPr>
              <w:jc w:val="center"/>
              <w:rPr>
                <w:rFonts w:eastAsia="Times New Roman" w:cs="Times New Roman"/>
                <w:b/>
                <w:bCs/>
              </w:rPr>
            </w:pPr>
            <w:r w:rsidRPr="00395D8E">
              <w:rPr>
                <w:rFonts w:eastAsia="Times New Roman" w:cs="Times New Roman"/>
                <w:b/>
                <w:bCs/>
              </w:rPr>
              <w:t>Range</w:t>
            </w:r>
          </w:p>
        </w:tc>
        <w:tc>
          <w:tcPr>
            <w:tcW w:w="1143" w:type="dxa"/>
            <w:vAlign w:val="center"/>
          </w:tcPr>
          <w:p w14:paraId="4B2A5BA0" w14:textId="77777777" w:rsidR="00335948" w:rsidRPr="00395D8E" w:rsidRDefault="00335948" w:rsidP="00925574">
            <w:pPr>
              <w:jc w:val="center"/>
              <w:rPr>
                <w:rFonts w:eastAsia="Times New Roman" w:cs="Times New Roman"/>
                <w:b/>
                <w:bCs/>
              </w:rPr>
            </w:pPr>
            <w:r w:rsidRPr="00395D8E">
              <w:rPr>
                <w:rFonts w:eastAsia="Times New Roman" w:cs="Times New Roman"/>
                <w:b/>
                <w:bCs/>
              </w:rPr>
              <w:t>Letter</w:t>
            </w:r>
          </w:p>
        </w:tc>
        <w:tc>
          <w:tcPr>
            <w:tcW w:w="1975" w:type="dxa"/>
            <w:vAlign w:val="center"/>
          </w:tcPr>
          <w:p w14:paraId="3309DB79" w14:textId="77777777" w:rsidR="00335948" w:rsidRPr="00395D8E" w:rsidRDefault="00335948" w:rsidP="00925574">
            <w:pPr>
              <w:jc w:val="center"/>
              <w:rPr>
                <w:rFonts w:eastAsia="Times New Roman" w:cs="Times New Roman"/>
                <w:b/>
                <w:bCs/>
              </w:rPr>
            </w:pPr>
            <w:r w:rsidRPr="00395D8E">
              <w:rPr>
                <w:rFonts w:eastAsia="Times New Roman" w:cs="Times New Roman"/>
                <w:b/>
                <w:bCs/>
              </w:rPr>
              <w:t>Range</w:t>
            </w:r>
          </w:p>
        </w:tc>
      </w:tr>
      <w:tr w:rsidR="00335948" w:rsidRPr="00395D8E" w14:paraId="2B5825FC" w14:textId="77777777" w:rsidTr="00925574">
        <w:trPr>
          <w:trHeight w:val="431"/>
          <w:jc w:val="center"/>
        </w:trPr>
        <w:tc>
          <w:tcPr>
            <w:tcW w:w="1075" w:type="dxa"/>
            <w:vAlign w:val="center"/>
          </w:tcPr>
          <w:p w14:paraId="4AEFBEBE" w14:textId="77777777" w:rsidR="00335948" w:rsidRPr="00395D8E" w:rsidRDefault="00335948" w:rsidP="00925574">
            <w:pPr>
              <w:jc w:val="center"/>
              <w:rPr>
                <w:rFonts w:eastAsia="Times New Roman" w:cs="Times New Roman"/>
              </w:rPr>
            </w:pPr>
            <w:r w:rsidRPr="00395D8E">
              <w:rPr>
                <w:rFonts w:eastAsia="Times New Roman" w:cs="Times New Roman"/>
              </w:rPr>
              <w:t>A</w:t>
            </w:r>
          </w:p>
        </w:tc>
        <w:tc>
          <w:tcPr>
            <w:tcW w:w="2041" w:type="dxa"/>
            <w:vAlign w:val="center"/>
          </w:tcPr>
          <w:p w14:paraId="6A754E25" w14:textId="77777777" w:rsidR="00335948" w:rsidRPr="00395D8E" w:rsidRDefault="00335948" w:rsidP="00925574">
            <w:pPr>
              <w:jc w:val="center"/>
              <w:rPr>
                <w:rFonts w:cs="Times New Roman"/>
              </w:rPr>
            </w:pPr>
            <w:r w:rsidRPr="00395D8E">
              <w:rPr>
                <w:rFonts w:cs="Times New Roman"/>
                <w:color w:val="000000"/>
              </w:rPr>
              <w:t>90.00 or above</w:t>
            </w:r>
          </w:p>
        </w:tc>
        <w:tc>
          <w:tcPr>
            <w:tcW w:w="1109" w:type="dxa"/>
            <w:vAlign w:val="center"/>
          </w:tcPr>
          <w:p w14:paraId="3143DA74" w14:textId="77777777" w:rsidR="00335948" w:rsidRPr="00395D8E" w:rsidRDefault="00335948" w:rsidP="00925574">
            <w:pPr>
              <w:jc w:val="center"/>
              <w:rPr>
                <w:rFonts w:eastAsia="Times New Roman" w:cs="Times New Roman"/>
              </w:rPr>
            </w:pPr>
            <w:r w:rsidRPr="00395D8E">
              <w:rPr>
                <w:rFonts w:eastAsia="Times New Roman" w:cs="Times New Roman"/>
              </w:rPr>
              <w:t>B</w:t>
            </w:r>
          </w:p>
        </w:tc>
        <w:tc>
          <w:tcPr>
            <w:tcW w:w="2007" w:type="dxa"/>
            <w:vAlign w:val="center"/>
          </w:tcPr>
          <w:p w14:paraId="13205508" w14:textId="77777777" w:rsidR="00335948" w:rsidRPr="00395D8E" w:rsidRDefault="00335948" w:rsidP="00925574">
            <w:pPr>
              <w:jc w:val="center"/>
              <w:rPr>
                <w:rFonts w:cs="Times New Roman"/>
              </w:rPr>
            </w:pPr>
            <w:r w:rsidRPr="00395D8E">
              <w:rPr>
                <w:rFonts w:cs="Times New Roman"/>
                <w:color w:val="000000"/>
              </w:rPr>
              <w:t>75.00- 79.99%</w:t>
            </w:r>
          </w:p>
        </w:tc>
        <w:tc>
          <w:tcPr>
            <w:tcW w:w="1143" w:type="dxa"/>
            <w:vAlign w:val="center"/>
          </w:tcPr>
          <w:p w14:paraId="5A6AD2EB" w14:textId="77777777" w:rsidR="00335948" w:rsidRPr="00395D8E" w:rsidRDefault="00335948" w:rsidP="00925574">
            <w:pPr>
              <w:jc w:val="center"/>
              <w:rPr>
                <w:rFonts w:eastAsia="Times New Roman" w:cs="Times New Roman"/>
              </w:rPr>
            </w:pPr>
            <w:r w:rsidRPr="00395D8E">
              <w:rPr>
                <w:rFonts w:eastAsia="Times New Roman" w:cs="Times New Roman"/>
              </w:rPr>
              <w:t>C</w:t>
            </w:r>
          </w:p>
        </w:tc>
        <w:tc>
          <w:tcPr>
            <w:tcW w:w="1975" w:type="dxa"/>
            <w:vAlign w:val="center"/>
          </w:tcPr>
          <w:p w14:paraId="4F2A785B" w14:textId="77777777" w:rsidR="00335948" w:rsidRPr="00395D8E" w:rsidRDefault="00335948" w:rsidP="00925574">
            <w:pPr>
              <w:jc w:val="center"/>
              <w:rPr>
                <w:rFonts w:cs="Times New Roman"/>
              </w:rPr>
            </w:pPr>
            <w:r w:rsidRPr="00395D8E">
              <w:rPr>
                <w:rFonts w:cs="Times New Roman"/>
                <w:color w:val="000000"/>
              </w:rPr>
              <w:t>60.00- 64.99%</w:t>
            </w:r>
          </w:p>
        </w:tc>
      </w:tr>
      <w:tr w:rsidR="00335948" w:rsidRPr="00395D8E" w14:paraId="403697FB" w14:textId="77777777" w:rsidTr="00925574">
        <w:trPr>
          <w:trHeight w:val="449"/>
          <w:jc w:val="center"/>
        </w:trPr>
        <w:tc>
          <w:tcPr>
            <w:tcW w:w="1075" w:type="dxa"/>
            <w:vAlign w:val="center"/>
          </w:tcPr>
          <w:p w14:paraId="6FB5EFBD" w14:textId="77777777" w:rsidR="00335948" w:rsidRPr="00395D8E" w:rsidRDefault="00335948" w:rsidP="00925574">
            <w:pPr>
              <w:jc w:val="center"/>
              <w:rPr>
                <w:rFonts w:eastAsia="Times New Roman" w:cs="Times New Roman"/>
              </w:rPr>
            </w:pPr>
            <w:r w:rsidRPr="00395D8E">
              <w:rPr>
                <w:rFonts w:eastAsia="Times New Roman" w:cs="Times New Roman"/>
              </w:rPr>
              <w:t>A-</w:t>
            </w:r>
          </w:p>
        </w:tc>
        <w:tc>
          <w:tcPr>
            <w:tcW w:w="2041" w:type="dxa"/>
            <w:vAlign w:val="center"/>
          </w:tcPr>
          <w:p w14:paraId="31BB1288" w14:textId="77777777" w:rsidR="00335948" w:rsidRPr="00395D8E" w:rsidRDefault="00335948" w:rsidP="00925574">
            <w:pPr>
              <w:jc w:val="center"/>
              <w:rPr>
                <w:rFonts w:cs="Times New Roman"/>
              </w:rPr>
            </w:pPr>
            <w:r w:rsidRPr="00395D8E">
              <w:rPr>
                <w:rFonts w:cs="Times New Roman"/>
                <w:color w:val="000000"/>
              </w:rPr>
              <w:t>85.00-89.99%</w:t>
            </w:r>
          </w:p>
        </w:tc>
        <w:tc>
          <w:tcPr>
            <w:tcW w:w="1109" w:type="dxa"/>
            <w:vAlign w:val="center"/>
          </w:tcPr>
          <w:p w14:paraId="70C2C265" w14:textId="77777777" w:rsidR="00335948" w:rsidRPr="00395D8E" w:rsidRDefault="00335948" w:rsidP="00925574">
            <w:pPr>
              <w:jc w:val="center"/>
              <w:rPr>
                <w:rFonts w:eastAsia="Times New Roman" w:cs="Times New Roman"/>
              </w:rPr>
            </w:pPr>
            <w:r w:rsidRPr="00395D8E">
              <w:rPr>
                <w:rFonts w:eastAsia="Times New Roman" w:cs="Times New Roman"/>
              </w:rPr>
              <w:t>B-</w:t>
            </w:r>
          </w:p>
        </w:tc>
        <w:tc>
          <w:tcPr>
            <w:tcW w:w="2007" w:type="dxa"/>
            <w:vAlign w:val="center"/>
          </w:tcPr>
          <w:p w14:paraId="7AA89878" w14:textId="77777777" w:rsidR="00335948" w:rsidRPr="00395D8E" w:rsidRDefault="00335948" w:rsidP="00925574">
            <w:pPr>
              <w:jc w:val="center"/>
              <w:rPr>
                <w:rFonts w:cs="Times New Roman"/>
              </w:rPr>
            </w:pPr>
            <w:r w:rsidRPr="00395D8E">
              <w:rPr>
                <w:rFonts w:cs="Times New Roman"/>
                <w:color w:val="000000"/>
              </w:rPr>
              <w:t>70.00- 74.99%</w:t>
            </w:r>
          </w:p>
        </w:tc>
        <w:tc>
          <w:tcPr>
            <w:tcW w:w="1143" w:type="dxa"/>
            <w:vAlign w:val="center"/>
          </w:tcPr>
          <w:p w14:paraId="30EE367F" w14:textId="77777777" w:rsidR="00335948" w:rsidRPr="00395D8E" w:rsidRDefault="00335948" w:rsidP="00925574">
            <w:pPr>
              <w:jc w:val="center"/>
              <w:rPr>
                <w:rFonts w:eastAsia="Times New Roman" w:cs="Times New Roman"/>
              </w:rPr>
            </w:pPr>
            <w:r w:rsidRPr="00395D8E">
              <w:rPr>
                <w:rFonts w:eastAsia="Times New Roman" w:cs="Times New Roman"/>
              </w:rPr>
              <w:t>D</w:t>
            </w:r>
          </w:p>
        </w:tc>
        <w:tc>
          <w:tcPr>
            <w:tcW w:w="1975" w:type="dxa"/>
            <w:vAlign w:val="center"/>
          </w:tcPr>
          <w:p w14:paraId="3DAD6633" w14:textId="77777777" w:rsidR="00335948" w:rsidRPr="00395D8E" w:rsidRDefault="00335948" w:rsidP="00925574">
            <w:pPr>
              <w:jc w:val="center"/>
              <w:rPr>
                <w:rFonts w:cs="Times New Roman"/>
              </w:rPr>
            </w:pPr>
            <w:r w:rsidRPr="00395D8E">
              <w:rPr>
                <w:rFonts w:cs="Times New Roman"/>
                <w:color w:val="000000"/>
              </w:rPr>
              <w:t>55.00- 59.99%</w:t>
            </w:r>
          </w:p>
        </w:tc>
      </w:tr>
      <w:tr w:rsidR="00335948" w:rsidRPr="00395D8E" w14:paraId="23386633" w14:textId="77777777" w:rsidTr="00925574">
        <w:trPr>
          <w:trHeight w:val="530"/>
          <w:jc w:val="center"/>
        </w:trPr>
        <w:tc>
          <w:tcPr>
            <w:tcW w:w="1075" w:type="dxa"/>
            <w:vAlign w:val="center"/>
          </w:tcPr>
          <w:p w14:paraId="09714FC7" w14:textId="77777777" w:rsidR="00335948" w:rsidRPr="00395D8E" w:rsidRDefault="00335948" w:rsidP="00925574">
            <w:pPr>
              <w:jc w:val="center"/>
              <w:rPr>
                <w:rFonts w:eastAsia="Times New Roman" w:cs="Times New Roman"/>
              </w:rPr>
            </w:pPr>
            <w:r w:rsidRPr="00395D8E">
              <w:rPr>
                <w:rFonts w:eastAsia="Times New Roman" w:cs="Times New Roman"/>
              </w:rPr>
              <w:t>B+</w:t>
            </w:r>
          </w:p>
        </w:tc>
        <w:tc>
          <w:tcPr>
            <w:tcW w:w="2041" w:type="dxa"/>
            <w:vAlign w:val="center"/>
          </w:tcPr>
          <w:p w14:paraId="5B0E45BB" w14:textId="77777777" w:rsidR="00335948" w:rsidRPr="00395D8E" w:rsidRDefault="00335948" w:rsidP="00925574">
            <w:pPr>
              <w:jc w:val="center"/>
              <w:rPr>
                <w:rFonts w:cs="Times New Roman"/>
              </w:rPr>
            </w:pPr>
            <w:r w:rsidRPr="00395D8E">
              <w:rPr>
                <w:rFonts w:cs="Times New Roman"/>
                <w:color w:val="000000"/>
              </w:rPr>
              <w:t>80.00-84.99%</w:t>
            </w:r>
          </w:p>
        </w:tc>
        <w:tc>
          <w:tcPr>
            <w:tcW w:w="1109" w:type="dxa"/>
            <w:vAlign w:val="center"/>
          </w:tcPr>
          <w:p w14:paraId="4D95F8DD" w14:textId="77777777" w:rsidR="00335948" w:rsidRPr="00395D8E" w:rsidRDefault="00335948" w:rsidP="00925574">
            <w:pPr>
              <w:jc w:val="center"/>
              <w:rPr>
                <w:rFonts w:eastAsia="Times New Roman" w:cs="Times New Roman"/>
              </w:rPr>
            </w:pPr>
            <w:r w:rsidRPr="00395D8E">
              <w:rPr>
                <w:rFonts w:eastAsia="Times New Roman" w:cs="Times New Roman"/>
              </w:rPr>
              <w:t>C+</w:t>
            </w:r>
          </w:p>
        </w:tc>
        <w:tc>
          <w:tcPr>
            <w:tcW w:w="2007" w:type="dxa"/>
            <w:vAlign w:val="center"/>
          </w:tcPr>
          <w:p w14:paraId="0D791FA3" w14:textId="77777777" w:rsidR="00335948" w:rsidRPr="00395D8E" w:rsidRDefault="00335948" w:rsidP="00925574">
            <w:pPr>
              <w:jc w:val="center"/>
              <w:rPr>
                <w:rFonts w:cs="Times New Roman"/>
              </w:rPr>
            </w:pPr>
            <w:r w:rsidRPr="00395D8E">
              <w:rPr>
                <w:rFonts w:cs="Times New Roman"/>
                <w:color w:val="000000"/>
              </w:rPr>
              <w:t>65.00- 69.99%</w:t>
            </w:r>
          </w:p>
        </w:tc>
        <w:tc>
          <w:tcPr>
            <w:tcW w:w="1143" w:type="dxa"/>
            <w:vAlign w:val="center"/>
          </w:tcPr>
          <w:p w14:paraId="7ABF7286" w14:textId="77777777" w:rsidR="00335948" w:rsidRPr="00395D8E" w:rsidRDefault="00335948" w:rsidP="00925574">
            <w:pPr>
              <w:jc w:val="center"/>
              <w:rPr>
                <w:rFonts w:eastAsia="Times New Roman" w:cs="Times New Roman"/>
              </w:rPr>
            </w:pPr>
            <w:r w:rsidRPr="00395D8E">
              <w:rPr>
                <w:rFonts w:eastAsia="Times New Roman" w:cs="Times New Roman"/>
              </w:rPr>
              <w:t>F</w:t>
            </w:r>
          </w:p>
        </w:tc>
        <w:tc>
          <w:tcPr>
            <w:tcW w:w="1975" w:type="dxa"/>
            <w:vAlign w:val="center"/>
          </w:tcPr>
          <w:p w14:paraId="1D99755E" w14:textId="77777777" w:rsidR="00335948" w:rsidRPr="00395D8E" w:rsidRDefault="00335948" w:rsidP="00925574">
            <w:pPr>
              <w:jc w:val="center"/>
              <w:rPr>
                <w:rFonts w:cs="Times New Roman"/>
              </w:rPr>
            </w:pPr>
            <w:r w:rsidRPr="00395D8E">
              <w:rPr>
                <w:rFonts w:cs="Times New Roman"/>
                <w:color w:val="000000"/>
              </w:rPr>
              <w:t>54.99 or less</w:t>
            </w:r>
          </w:p>
        </w:tc>
      </w:tr>
    </w:tbl>
    <w:p w14:paraId="4F0B41FD" w14:textId="77777777" w:rsidR="00452027" w:rsidRDefault="00452027" w:rsidP="00335948">
      <w:pPr>
        <w:jc w:val="both"/>
        <w:rPr>
          <w:rFonts w:eastAsia="Times New Roman" w:cs="Times New Roman"/>
          <w:b/>
          <w:bCs/>
          <w:color w:val="000000"/>
          <w:sz w:val="28"/>
          <w:szCs w:val="28"/>
        </w:rPr>
      </w:pPr>
    </w:p>
    <w:p w14:paraId="1419FBF2" w14:textId="77777777" w:rsidR="00241E1D" w:rsidRDefault="00241E1D" w:rsidP="00335948">
      <w:pPr>
        <w:jc w:val="both"/>
        <w:rPr>
          <w:rFonts w:eastAsia="Times New Roman" w:cs="Times New Roman"/>
          <w:b/>
          <w:bCs/>
          <w:color w:val="000000"/>
          <w:sz w:val="28"/>
          <w:szCs w:val="28"/>
        </w:rPr>
      </w:pPr>
    </w:p>
    <w:p w14:paraId="5EB77C43" w14:textId="33F68A07" w:rsidR="00335948" w:rsidRPr="00395D8E" w:rsidRDefault="00335948" w:rsidP="00335948">
      <w:pPr>
        <w:jc w:val="both"/>
        <w:rPr>
          <w:rFonts w:eastAsia="Times New Roman" w:cs="Times New Roman"/>
          <w:b/>
          <w:bCs/>
          <w:color w:val="000000"/>
          <w:sz w:val="28"/>
          <w:szCs w:val="28"/>
        </w:rPr>
      </w:pPr>
      <w:r w:rsidRPr="00395D8E">
        <w:rPr>
          <w:rFonts w:eastAsia="Times New Roman" w:cs="Times New Roman"/>
          <w:b/>
          <w:bCs/>
          <w:color w:val="000000"/>
          <w:sz w:val="28"/>
          <w:szCs w:val="28"/>
        </w:rPr>
        <w:t>Weekly schedule</w:t>
      </w:r>
    </w:p>
    <w:p w14:paraId="4026FB58" w14:textId="77777777" w:rsidR="00335948" w:rsidRPr="00395D8E" w:rsidRDefault="00335948" w:rsidP="00335948">
      <w:pPr>
        <w:jc w:val="both"/>
        <w:rPr>
          <w:rFonts w:eastAsia="Times New Roman" w:cs="Times New Roman"/>
        </w:rPr>
      </w:pPr>
    </w:p>
    <w:p w14:paraId="3285331D" w14:textId="5B464AFD" w:rsidR="00335948" w:rsidRDefault="00335948" w:rsidP="00335948">
      <w:pPr>
        <w:jc w:val="both"/>
        <w:rPr>
          <w:rFonts w:eastAsia="Times New Roman" w:cs="Times New Roman"/>
          <w:color w:val="000000"/>
        </w:rPr>
      </w:pPr>
      <w:r w:rsidRPr="00395D8E">
        <w:rPr>
          <w:rFonts w:eastAsia="Times New Roman" w:cs="Times New Roman"/>
          <w:color w:val="000000"/>
        </w:rPr>
        <w:t xml:space="preserve">The schedule is tentative and subject to change. </w:t>
      </w:r>
      <w:r w:rsidR="00F95DE4">
        <w:rPr>
          <w:rFonts w:eastAsia="Times New Roman" w:cs="Times New Roman"/>
          <w:color w:val="000000"/>
        </w:rPr>
        <w:t xml:space="preserve">All exams </w:t>
      </w:r>
      <w:r w:rsidRPr="00395D8E">
        <w:rPr>
          <w:rFonts w:eastAsia="Times New Roman" w:cs="Times New Roman"/>
          <w:color w:val="000000"/>
        </w:rPr>
        <w:t xml:space="preserve">will test on the material that was taught up until the exam </w:t>
      </w:r>
      <w:r w:rsidR="00F77E24" w:rsidRPr="00395D8E">
        <w:rPr>
          <w:rFonts w:eastAsia="Times New Roman" w:cs="Times New Roman"/>
          <w:color w:val="000000"/>
        </w:rPr>
        <w:t>date and</w:t>
      </w:r>
      <w:r w:rsidR="00F95DE4">
        <w:rPr>
          <w:rFonts w:eastAsia="Times New Roman" w:cs="Times New Roman"/>
          <w:color w:val="000000"/>
        </w:rPr>
        <w:t xml:space="preserve"> will not be</w:t>
      </w:r>
      <w:r w:rsidRPr="00395D8E">
        <w:rPr>
          <w:rFonts w:eastAsia="Times New Roman" w:cs="Times New Roman"/>
          <w:color w:val="000000"/>
        </w:rPr>
        <w:t xml:space="preserve"> cumulative. Homework and quizzes in the second half of the semester tend to build on the concepts in the first half of the semester, so it is important to at least review those concepts throughout the semester.</w:t>
      </w:r>
    </w:p>
    <w:p w14:paraId="6F10B52E" w14:textId="77777777" w:rsidR="007519A9" w:rsidRDefault="007519A9" w:rsidP="00335948">
      <w:pPr>
        <w:jc w:val="both"/>
        <w:rPr>
          <w:rFonts w:eastAsia="Times New Roman" w:cs="Times New Roman"/>
          <w:color w:val="000000"/>
        </w:rPr>
      </w:pPr>
    </w:p>
    <w:p w14:paraId="37D49A47" w14:textId="77777777" w:rsidR="00F95DE4" w:rsidRPr="00F95DE4" w:rsidRDefault="00F95DE4" w:rsidP="00335948">
      <w:pPr>
        <w:pStyle w:val="ListParagraph"/>
        <w:numPr>
          <w:ilvl w:val="0"/>
          <w:numId w:val="16"/>
        </w:numPr>
        <w:jc w:val="both"/>
        <w:rPr>
          <w:rFonts w:eastAsia="Times New Roman" w:cs="Times New Roman"/>
          <w:color w:val="000000"/>
        </w:rPr>
      </w:pPr>
      <w:r w:rsidRPr="00F95DE4">
        <w:rPr>
          <w:rFonts w:ascii="Aptos" w:eastAsia="Times New Roman" w:hAnsi="Aptos" w:cs="Times New Roman"/>
        </w:rPr>
        <w:lastRenderedPageBreak/>
        <w:t>Chapter 1: Economics, Foundations and Models</w:t>
      </w:r>
    </w:p>
    <w:p w14:paraId="739D05A4" w14:textId="29F1AF08" w:rsidR="00620281" w:rsidRPr="00F95DE4" w:rsidRDefault="00F95DE4" w:rsidP="00335948">
      <w:pPr>
        <w:pStyle w:val="ListParagraph"/>
        <w:numPr>
          <w:ilvl w:val="0"/>
          <w:numId w:val="16"/>
        </w:numPr>
        <w:jc w:val="both"/>
        <w:rPr>
          <w:rFonts w:eastAsia="Times New Roman" w:cs="Times New Roman"/>
          <w:color w:val="000000"/>
        </w:rPr>
      </w:pPr>
      <w:r w:rsidRPr="00F95DE4">
        <w:rPr>
          <w:rFonts w:ascii="Aptos" w:eastAsia="Times New Roman" w:hAnsi="Aptos" w:cs="Times New Roman"/>
        </w:rPr>
        <w:t>Chapter 3: Where Prices come from: The interaction of Demand and Supply</w:t>
      </w:r>
    </w:p>
    <w:p w14:paraId="40757F8A" w14:textId="7CF5DD62" w:rsidR="00F95DE4" w:rsidRPr="00F95DE4" w:rsidRDefault="00F95DE4" w:rsidP="00335948">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8: GDP: Measuring Total Production and Income</w:t>
      </w:r>
    </w:p>
    <w:p w14:paraId="6659778E" w14:textId="6CEBA122" w:rsidR="00B12900" w:rsidRPr="00B12900" w:rsidRDefault="00F95DE4" w:rsidP="00B12900">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9: Unemployment and Inflation</w:t>
      </w:r>
    </w:p>
    <w:p w14:paraId="36EA3F60" w14:textId="39370CD5" w:rsidR="00B12900" w:rsidRDefault="00B12900" w:rsidP="00B12900">
      <w:pPr>
        <w:pStyle w:val="ListParagraph"/>
        <w:jc w:val="both"/>
        <w:rPr>
          <w:rFonts w:ascii="Aptos" w:eastAsia="Times New Roman" w:hAnsi="Aptos" w:cs="Times New Roman"/>
        </w:rPr>
      </w:pPr>
      <w:r>
        <w:rPr>
          <w:rFonts w:ascii="Aptos" w:eastAsia="Times New Roman" w:hAnsi="Aptos" w:cs="Times New Roman"/>
        </w:rPr>
        <w:br/>
      </w:r>
      <w:r w:rsidRPr="00B12900">
        <w:rPr>
          <w:rFonts w:ascii="Aptos" w:eastAsia="Times New Roman" w:hAnsi="Aptos" w:cs="Times New Roman"/>
          <w:highlight w:val="yellow"/>
        </w:rPr>
        <w:t>Midterm – 1</w:t>
      </w:r>
      <w:r w:rsidR="00375D0A">
        <w:rPr>
          <w:rFonts w:ascii="Aptos" w:eastAsia="Times New Roman" w:hAnsi="Aptos" w:cs="Times New Roman"/>
          <w:highlight w:val="yellow"/>
        </w:rPr>
        <w:t>:</w:t>
      </w:r>
      <w:r w:rsidRPr="00B12900">
        <w:rPr>
          <w:rFonts w:ascii="Aptos" w:eastAsia="Times New Roman" w:hAnsi="Aptos" w:cs="Times New Roman"/>
          <w:highlight w:val="yellow"/>
        </w:rPr>
        <w:t xml:space="preserve"> September 29, </w:t>
      </w:r>
      <w:r w:rsidRPr="004A4476">
        <w:rPr>
          <w:rFonts w:ascii="Aptos" w:eastAsia="Times New Roman" w:hAnsi="Aptos" w:cs="Times New Roman"/>
          <w:highlight w:val="yellow"/>
        </w:rPr>
        <w:t>2025</w:t>
      </w:r>
      <w:r w:rsidR="004A4476" w:rsidRPr="004A4476">
        <w:rPr>
          <w:rFonts w:ascii="Aptos" w:eastAsia="Times New Roman" w:hAnsi="Aptos" w:cs="Times New Roman"/>
          <w:highlight w:val="yellow"/>
        </w:rPr>
        <w:t xml:space="preserve"> (during regular class hours)</w:t>
      </w:r>
    </w:p>
    <w:p w14:paraId="1B307AAD" w14:textId="77777777" w:rsidR="00B12900" w:rsidRDefault="00B12900" w:rsidP="00B12900">
      <w:pPr>
        <w:pStyle w:val="ListParagraph"/>
        <w:jc w:val="both"/>
        <w:rPr>
          <w:rFonts w:ascii="Aptos" w:eastAsia="Times New Roman" w:hAnsi="Aptos" w:cs="Times New Roman"/>
        </w:rPr>
      </w:pPr>
    </w:p>
    <w:p w14:paraId="60B7C125" w14:textId="1190CF08" w:rsidR="00B12900" w:rsidRPr="00B12900" w:rsidRDefault="00B12900" w:rsidP="00B12900">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10: Economic Growth, the financial system</w:t>
      </w:r>
      <w:r>
        <w:rPr>
          <w:rFonts w:ascii="Aptos" w:eastAsia="Times New Roman" w:hAnsi="Aptos" w:cs="Times New Roman"/>
        </w:rPr>
        <w:t>,</w:t>
      </w:r>
      <w:r w:rsidRPr="00C30450">
        <w:rPr>
          <w:rFonts w:ascii="Aptos" w:eastAsia="Times New Roman" w:hAnsi="Aptos" w:cs="Times New Roman"/>
        </w:rPr>
        <w:t xml:space="preserve"> and business cycles</w:t>
      </w:r>
    </w:p>
    <w:p w14:paraId="41C15BB1" w14:textId="0BB21FF7" w:rsidR="00B12900" w:rsidRPr="00B12900" w:rsidRDefault="00B12900" w:rsidP="00B12900">
      <w:pPr>
        <w:pStyle w:val="ListParagraph"/>
        <w:numPr>
          <w:ilvl w:val="0"/>
          <w:numId w:val="16"/>
        </w:numPr>
        <w:jc w:val="both"/>
        <w:rPr>
          <w:rFonts w:eastAsia="Times New Roman" w:cs="Times New Roman"/>
          <w:color w:val="000000"/>
        </w:rPr>
      </w:pPr>
      <w:r>
        <w:rPr>
          <w:rFonts w:ascii="Aptos" w:eastAsia="Times New Roman" w:hAnsi="Aptos" w:cs="Times New Roman"/>
        </w:rPr>
        <w:t>Chapter 12: Aggregate expenditure and output in the short run</w:t>
      </w:r>
    </w:p>
    <w:p w14:paraId="0C5D666D" w14:textId="71444390" w:rsidR="00B12900" w:rsidRPr="00B12900" w:rsidRDefault="00B12900" w:rsidP="00B12900">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13: Aggregate Demand and Aggregate Supply Analysis</w:t>
      </w:r>
    </w:p>
    <w:p w14:paraId="112D9636" w14:textId="77777777" w:rsidR="00B12900" w:rsidRDefault="00B12900" w:rsidP="00B12900">
      <w:pPr>
        <w:pStyle w:val="ListParagraph"/>
        <w:jc w:val="both"/>
        <w:rPr>
          <w:rFonts w:ascii="Aptos" w:eastAsia="Times New Roman" w:hAnsi="Aptos" w:cs="Times New Roman"/>
        </w:rPr>
      </w:pPr>
    </w:p>
    <w:p w14:paraId="172EE50C" w14:textId="107A745A" w:rsidR="00B12900" w:rsidRDefault="00B12900" w:rsidP="00B12900">
      <w:pPr>
        <w:pStyle w:val="ListParagraph"/>
        <w:jc w:val="both"/>
        <w:rPr>
          <w:rFonts w:ascii="Aptos" w:eastAsia="Times New Roman" w:hAnsi="Aptos" w:cs="Times New Roman"/>
        </w:rPr>
      </w:pPr>
      <w:r w:rsidRPr="0025666B">
        <w:rPr>
          <w:rFonts w:ascii="Aptos" w:eastAsia="Times New Roman" w:hAnsi="Aptos" w:cs="Times New Roman"/>
          <w:highlight w:val="yellow"/>
        </w:rPr>
        <w:t>Midterm – 2</w:t>
      </w:r>
      <w:r w:rsidR="00375D0A">
        <w:rPr>
          <w:rFonts w:ascii="Aptos" w:eastAsia="Times New Roman" w:hAnsi="Aptos" w:cs="Times New Roman"/>
          <w:highlight w:val="yellow"/>
        </w:rPr>
        <w:t>:</w:t>
      </w:r>
      <w:r w:rsidRPr="0025666B">
        <w:rPr>
          <w:rFonts w:ascii="Aptos" w:eastAsia="Times New Roman" w:hAnsi="Aptos" w:cs="Times New Roman"/>
          <w:highlight w:val="yellow"/>
        </w:rPr>
        <w:t xml:space="preserve"> October </w:t>
      </w:r>
      <w:r w:rsidRPr="004A4476">
        <w:rPr>
          <w:rFonts w:ascii="Aptos" w:eastAsia="Times New Roman" w:hAnsi="Aptos" w:cs="Times New Roman"/>
          <w:highlight w:val="yellow"/>
        </w:rPr>
        <w:t>2025</w:t>
      </w:r>
      <w:r w:rsidR="004A4476" w:rsidRPr="004A4476">
        <w:rPr>
          <w:rFonts w:ascii="Aptos" w:eastAsia="Times New Roman" w:hAnsi="Aptos" w:cs="Times New Roman"/>
          <w:highlight w:val="yellow"/>
        </w:rPr>
        <w:t xml:space="preserve"> (during regular class hours)</w:t>
      </w:r>
    </w:p>
    <w:p w14:paraId="48282C89" w14:textId="77777777" w:rsidR="00B12900" w:rsidRDefault="00B12900" w:rsidP="00B12900">
      <w:pPr>
        <w:pStyle w:val="ListParagraph"/>
        <w:jc w:val="both"/>
        <w:rPr>
          <w:rFonts w:ascii="Aptos" w:eastAsia="Times New Roman" w:hAnsi="Aptos" w:cs="Times New Roman"/>
        </w:rPr>
      </w:pPr>
    </w:p>
    <w:p w14:paraId="0F2F75A8" w14:textId="78207E0E" w:rsidR="00B12900" w:rsidRPr="00B12900" w:rsidRDefault="00B12900" w:rsidP="00B12900">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14: Money, Banks</w:t>
      </w:r>
      <w:r>
        <w:rPr>
          <w:rFonts w:ascii="Aptos" w:eastAsia="Times New Roman" w:hAnsi="Aptos" w:cs="Times New Roman"/>
        </w:rPr>
        <w:t>,</w:t>
      </w:r>
      <w:r w:rsidRPr="00C30450">
        <w:rPr>
          <w:rFonts w:ascii="Aptos" w:eastAsia="Times New Roman" w:hAnsi="Aptos" w:cs="Times New Roman"/>
        </w:rPr>
        <w:t xml:space="preserve"> and the </w:t>
      </w:r>
      <w:r>
        <w:rPr>
          <w:rFonts w:ascii="Aptos" w:eastAsia="Times New Roman" w:hAnsi="Aptos" w:cs="Times New Roman"/>
        </w:rPr>
        <w:t>F</w:t>
      </w:r>
      <w:r w:rsidRPr="00C30450">
        <w:rPr>
          <w:rFonts w:ascii="Aptos" w:eastAsia="Times New Roman" w:hAnsi="Aptos" w:cs="Times New Roman"/>
        </w:rPr>
        <w:t xml:space="preserve">ederal </w:t>
      </w:r>
      <w:r>
        <w:rPr>
          <w:rFonts w:ascii="Aptos" w:eastAsia="Times New Roman" w:hAnsi="Aptos" w:cs="Times New Roman"/>
        </w:rPr>
        <w:t>S</w:t>
      </w:r>
      <w:r w:rsidRPr="00C30450">
        <w:rPr>
          <w:rFonts w:ascii="Aptos" w:eastAsia="Times New Roman" w:hAnsi="Aptos" w:cs="Times New Roman"/>
        </w:rPr>
        <w:t>ystem</w:t>
      </w:r>
    </w:p>
    <w:p w14:paraId="3367A7C0" w14:textId="7C1F2857" w:rsidR="00B12900" w:rsidRPr="00B12900" w:rsidRDefault="00B12900" w:rsidP="00B12900">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15: Monetary Policy</w:t>
      </w:r>
    </w:p>
    <w:p w14:paraId="5F0751D2" w14:textId="593F592F" w:rsidR="00B630D4" w:rsidRPr="00B630D4" w:rsidRDefault="00B12900" w:rsidP="00B630D4">
      <w:pPr>
        <w:pStyle w:val="ListParagraph"/>
        <w:numPr>
          <w:ilvl w:val="0"/>
          <w:numId w:val="16"/>
        </w:numPr>
        <w:jc w:val="both"/>
        <w:rPr>
          <w:rFonts w:eastAsia="Times New Roman" w:cs="Times New Roman"/>
          <w:color w:val="000000"/>
        </w:rPr>
      </w:pPr>
      <w:r w:rsidRPr="00C30450">
        <w:rPr>
          <w:rFonts w:ascii="Aptos" w:eastAsia="Times New Roman" w:hAnsi="Aptos" w:cs="Times New Roman"/>
        </w:rPr>
        <w:t>Chapter 1</w:t>
      </w:r>
      <w:r>
        <w:rPr>
          <w:rFonts w:ascii="Aptos" w:eastAsia="Times New Roman" w:hAnsi="Aptos" w:cs="Times New Roman"/>
        </w:rPr>
        <w:t>6</w:t>
      </w:r>
      <w:r w:rsidRPr="00C30450">
        <w:rPr>
          <w:rFonts w:ascii="Aptos" w:eastAsia="Times New Roman" w:hAnsi="Aptos" w:cs="Times New Roman"/>
        </w:rPr>
        <w:t xml:space="preserve">: </w:t>
      </w:r>
      <w:r>
        <w:rPr>
          <w:rFonts w:ascii="Aptos" w:eastAsia="Times New Roman" w:hAnsi="Aptos" w:cs="Times New Roman"/>
        </w:rPr>
        <w:t>Fiscal</w:t>
      </w:r>
      <w:r w:rsidRPr="00C30450">
        <w:rPr>
          <w:rFonts w:ascii="Aptos" w:eastAsia="Times New Roman" w:hAnsi="Aptos" w:cs="Times New Roman"/>
        </w:rPr>
        <w:t xml:space="preserve"> Policy</w:t>
      </w:r>
    </w:p>
    <w:p w14:paraId="3B06B8B3" w14:textId="7B9ED84E" w:rsidR="00335948" w:rsidRPr="00B630D4" w:rsidRDefault="00B630D4" w:rsidP="00B630D4">
      <w:pPr>
        <w:pStyle w:val="ListParagraph"/>
        <w:rPr>
          <w:rFonts w:eastAsia="Times New Roman" w:cs="Times New Roman"/>
          <w:color w:val="000000"/>
        </w:rPr>
      </w:pPr>
      <w:r w:rsidRPr="0025666B">
        <w:rPr>
          <w:highlight w:val="yellow"/>
        </w:rPr>
        <w:br/>
      </w:r>
      <w:r w:rsidRPr="0025666B">
        <w:rPr>
          <w:rFonts w:ascii="Aptos" w:eastAsia="Times New Roman" w:hAnsi="Aptos" w:cs="Times New Roman"/>
          <w:highlight w:val="yellow"/>
        </w:rPr>
        <w:t>Final Exam</w:t>
      </w:r>
      <w:r w:rsidR="00375D0A">
        <w:rPr>
          <w:rFonts w:ascii="Aptos" w:eastAsia="Times New Roman" w:hAnsi="Aptos" w:cs="Times New Roman"/>
          <w:highlight w:val="yellow"/>
        </w:rPr>
        <w:t>:</w:t>
      </w:r>
      <w:r w:rsidRPr="0025666B">
        <w:rPr>
          <w:rFonts w:ascii="Aptos" w:eastAsia="Times New Roman" w:hAnsi="Aptos" w:cs="Times New Roman"/>
          <w:highlight w:val="yellow"/>
        </w:rPr>
        <w:t xml:space="preserve"> </w:t>
      </w:r>
      <w:r w:rsidR="00375D0A">
        <w:rPr>
          <w:rFonts w:ascii="Aptos" w:eastAsia="Times New Roman" w:hAnsi="Aptos" w:cs="Times New Roman"/>
          <w:highlight w:val="yellow"/>
        </w:rPr>
        <w:t xml:space="preserve">11 </w:t>
      </w:r>
      <w:r w:rsidRPr="0025666B">
        <w:rPr>
          <w:rFonts w:ascii="Aptos" w:eastAsia="Times New Roman" w:hAnsi="Aptos" w:cs="Times New Roman"/>
          <w:highlight w:val="yellow"/>
        </w:rPr>
        <w:t>December 2025</w:t>
      </w:r>
      <w:r w:rsidR="004A4476" w:rsidRPr="004A4476">
        <w:rPr>
          <w:rFonts w:ascii="Aptos" w:eastAsia="Times New Roman" w:hAnsi="Aptos" w:cs="Times New Roman"/>
          <w:highlight w:val="yellow"/>
        </w:rPr>
        <w:t>; 9:45 am – 11:45 am (Academic Health Center 3 – 205)</w:t>
      </w:r>
    </w:p>
    <w:p w14:paraId="4925E9C1" w14:textId="77777777" w:rsidR="00335948" w:rsidRPr="00395D8E" w:rsidRDefault="00335948" w:rsidP="00335948">
      <w:pPr>
        <w:rPr>
          <w:rFonts w:eastAsia="Times New Roman" w:cs="Arial"/>
          <w:b/>
          <w:bCs/>
          <w:color w:val="000000"/>
          <w:sz w:val="29"/>
          <w:szCs w:val="29"/>
        </w:rPr>
      </w:pPr>
    </w:p>
    <w:p w14:paraId="7629C471" w14:textId="5ED69A6C" w:rsidR="009A13FB" w:rsidRPr="001832ED" w:rsidRDefault="00335948" w:rsidP="001832ED">
      <w:pPr>
        <w:rPr>
          <w:rFonts w:eastAsia="Times New Roman" w:cs="Times New Roman"/>
        </w:rPr>
      </w:pPr>
      <w:r w:rsidRPr="00395D8E">
        <w:rPr>
          <w:rFonts w:eastAsia="Times New Roman" w:cs="Arial"/>
          <w:b/>
          <w:bCs/>
          <w:color w:val="000000"/>
          <w:sz w:val="22"/>
          <w:szCs w:val="22"/>
        </w:rPr>
        <w:t>Please note: The syllabus is tentative and subject to change at the instructor’s discretion</w:t>
      </w:r>
    </w:p>
    <w:p w14:paraId="63CB110E" w14:textId="77777777" w:rsidR="001527D9" w:rsidRDefault="001527D9" w:rsidP="00B630D4">
      <w:pPr>
        <w:spacing w:before="240"/>
        <w:jc w:val="both"/>
        <w:rPr>
          <w:rFonts w:eastAsia="Times New Roman" w:cs="Times New Roman"/>
          <w:b/>
          <w:bCs/>
          <w:color w:val="000000"/>
          <w:sz w:val="28"/>
          <w:szCs w:val="28"/>
        </w:rPr>
      </w:pPr>
    </w:p>
    <w:p w14:paraId="205741BC" w14:textId="5E3CF68B" w:rsidR="00335948" w:rsidRPr="00395D8E" w:rsidRDefault="00335948" w:rsidP="00B630D4">
      <w:pPr>
        <w:spacing w:before="240"/>
        <w:jc w:val="both"/>
        <w:rPr>
          <w:rFonts w:eastAsia="Times New Roman" w:cs="Times New Roman"/>
          <w:b/>
          <w:bCs/>
          <w:color w:val="000000"/>
          <w:sz w:val="28"/>
          <w:szCs w:val="28"/>
        </w:rPr>
      </w:pPr>
      <w:r w:rsidRPr="00395D8E">
        <w:rPr>
          <w:rFonts w:eastAsia="Times New Roman" w:cs="Times New Roman"/>
          <w:b/>
          <w:bCs/>
          <w:color w:val="000000"/>
          <w:sz w:val="28"/>
          <w:szCs w:val="28"/>
        </w:rPr>
        <w:t>Key Dates</w:t>
      </w:r>
    </w:p>
    <w:p w14:paraId="4E818C5B" w14:textId="77777777" w:rsidR="00335948" w:rsidRPr="00395D8E" w:rsidRDefault="00335948" w:rsidP="00335948">
      <w:pPr>
        <w:jc w:val="both"/>
        <w:rPr>
          <w:rFonts w:eastAsia="Times New Roman" w:cs="Times New Roman"/>
          <w:b/>
          <w:b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335948" w:rsidRPr="00395D8E" w14:paraId="556285A4" w14:textId="77777777" w:rsidTr="00284757">
        <w:tc>
          <w:tcPr>
            <w:tcW w:w="4585" w:type="dxa"/>
          </w:tcPr>
          <w:p w14:paraId="5AF26EB3"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Classes start</w:t>
            </w:r>
          </w:p>
        </w:tc>
        <w:tc>
          <w:tcPr>
            <w:tcW w:w="4765" w:type="dxa"/>
          </w:tcPr>
          <w:p w14:paraId="218DBB98" w14:textId="0B978AC9" w:rsidR="00335948" w:rsidRPr="00395D8E" w:rsidRDefault="00335948" w:rsidP="00925574">
            <w:pPr>
              <w:rPr>
                <w:rFonts w:cs="Times New Roman"/>
              </w:rPr>
            </w:pPr>
            <w:r w:rsidRPr="00395D8E">
              <w:rPr>
                <w:rFonts w:cs="Times New Roman"/>
              </w:rPr>
              <w:t>Monday, August 2</w:t>
            </w:r>
            <w:r w:rsidR="00284757">
              <w:rPr>
                <w:rFonts w:cs="Times New Roman"/>
              </w:rPr>
              <w:t>5</w:t>
            </w:r>
            <w:r w:rsidRPr="00395D8E">
              <w:rPr>
                <w:rFonts w:cs="Times New Roman"/>
              </w:rPr>
              <w:t xml:space="preserve">, </w:t>
            </w:r>
            <w:r w:rsidR="00284757">
              <w:rPr>
                <w:rFonts w:cs="Times New Roman"/>
              </w:rPr>
              <w:t>2025</w:t>
            </w:r>
          </w:p>
        </w:tc>
      </w:tr>
      <w:tr w:rsidR="00335948" w:rsidRPr="00395D8E" w14:paraId="279337B6" w14:textId="77777777" w:rsidTr="00284757">
        <w:tc>
          <w:tcPr>
            <w:tcW w:w="4585" w:type="dxa"/>
          </w:tcPr>
          <w:p w14:paraId="3FADD319"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Last day to add/drop</w:t>
            </w:r>
          </w:p>
        </w:tc>
        <w:tc>
          <w:tcPr>
            <w:tcW w:w="4765" w:type="dxa"/>
          </w:tcPr>
          <w:p w14:paraId="0A883CDA" w14:textId="48805DBC" w:rsidR="00335948" w:rsidRPr="00395D8E" w:rsidRDefault="00335948" w:rsidP="00925574">
            <w:pPr>
              <w:rPr>
                <w:rFonts w:cs="Times New Roman"/>
              </w:rPr>
            </w:pPr>
            <w:r w:rsidRPr="00395D8E">
              <w:rPr>
                <w:rFonts w:cs="Times New Roman"/>
              </w:rPr>
              <w:t xml:space="preserve">Monday, August 30, </w:t>
            </w:r>
            <w:r w:rsidR="00284757">
              <w:rPr>
                <w:rFonts w:cs="Times New Roman"/>
              </w:rPr>
              <w:t>2025</w:t>
            </w:r>
          </w:p>
        </w:tc>
      </w:tr>
      <w:tr w:rsidR="00284757" w:rsidRPr="00395D8E" w14:paraId="61CE864D" w14:textId="77777777" w:rsidTr="00284757">
        <w:tc>
          <w:tcPr>
            <w:tcW w:w="4585" w:type="dxa"/>
          </w:tcPr>
          <w:p w14:paraId="601996EB" w14:textId="7D9AB53A" w:rsidR="00284757" w:rsidRPr="00395D8E" w:rsidRDefault="00284757" w:rsidP="00925574">
            <w:pPr>
              <w:jc w:val="both"/>
              <w:rPr>
                <w:rFonts w:eastAsia="Times New Roman" w:cs="Times New Roman"/>
                <w:color w:val="000000"/>
              </w:rPr>
            </w:pPr>
            <w:r>
              <w:rPr>
                <w:rFonts w:eastAsia="Times New Roman" w:cs="Times New Roman"/>
                <w:color w:val="000000"/>
              </w:rPr>
              <w:t>Labor Day</w:t>
            </w:r>
          </w:p>
        </w:tc>
        <w:tc>
          <w:tcPr>
            <w:tcW w:w="4765" w:type="dxa"/>
          </w:tcPr>
          <w:p w14:paraId="50BF9BF2" w14:textId="7433B6F7" w:rsidR="00284757" w:rsidRPr="00395D8E" w:rsidRDefault="00284757" w:rsidP="00925574">
            <w:pPr>
              <w:rPr>
                <w:rFonts w:cs="Times New Roman"/>
              </w:rPr>
            </w:pPr>
            <w:r w:rsidRPr="00395D8E">
              <w:rPr>
                <w:rFonts w:cs="Times New Roman"/>
              </w:rPr>
              <w:t xml:space="preserve">Monday, </w:t>
            </w:r>
            <w:r>
              <w:rPr>
                <w:rFonts w:cs="Times New Roman"/>
              </w:rPr>
              <w:t>September</w:t>
            </w:r>
            <w:r w:rsidRPr="00395D8E">
              <w:rPr>
                <w:rFonts w:cs="Times New Roman"/>
              </w:rPr>
              <w:t xml:space="preserve"> </w:t>
            </w:r>
            <w:r>
              <w:rPr>
                <w:rFonts w:cs="Times New Roman"/>
              </w:rPr>
              <w:t>1</w:t>
            </w:r>
            <w:r w:rsidRPr="00395D8E">
              <w:rPr>
                <w:rFonts w:cs="Times New Roman"/>
              </w:rPr>
              <w:t xml:space="preserve">, </w:t>
            </w:r>
            <w:r>
              <w:rPr>
                <w:rFonts w:cs="Times New Roman"/>
              </w:rPr>
              <w:t>2025</w:t>
            </w:r>
          </w:p>
        </w:tc>
      </w:tr>
      <w:tr w:rsidR="00335948" w:rsidRPr="00395D8E" w14:paraId="0F05F43F" w14:textId="77777777" w:rsidTr="00284757">
        <w:tc>
          <w:tcPr>
            <w:tcW w:w="4585" w:type="dxa"/>
          </w:tcPr>
          <w:p w14:paraId="55CD03A7"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Last day to drop with DR grade</w:t>
            </w:r>
          </w:p>
        </w:tc>
        <w:tc>
          <w:tcPr>
            <w:tcW w:w="4765" w:type="dxa"/>
          </w:tcPr>
          <w:p w14:paraId="351202E6" w14:textId="1D105C36" w:rsidR="00335948" w:rsidRPr="00395D8E" w:rsidRDefault="00335948" w:rsidP="00925574">
            <w:pPr>
              <w:rPr>
                <w:rFonts w:cs="Times New Roman"/>
              </w:rPr>
            </w:pPr>
            <w:r w:rsidRPr="00395D8E">
              <w:rPr>
                <w:rFonts w:cs="Times New Roman"/>
              </w:rPr>
              <w:t xml:space="preserve">Monday, November 1, </w:t>
            </w:r>
            <w:proofErr w:type="gramStart"/>
            <w:r w:rsidR="00284757">
              <w:rPr>
                <w:rFonts w:cs="Times New Roman"/>
              </w:rPr>
              <w:t>2025</w:t>
            </w:r>
            <w:proofErr w:type="gramEnd"/>
            <w:r w:rsidRPr="00395D8E">
              <w:rPr>
                <w:rFonts w:cs="Times New Roman"/>
              </w:rPr>
              <w:t xml:space="preserve"> </w:t>
            </w:r>
          </w:p>
        </w:tc>
      </w:tr>
      <w:tr w:rsidR="00335948" w:rsidRPr="00395D8E" w14:paraId="7F548DEA" w14:textId="77777777" w:rsidTr="00284757">
        <w:tc>
          <w:tcPr>
            <w:tcW w:w="4585" w:type="dxa"/>
          </w:tcPr>
          <w:p w14:paraId="7277BB52"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Veterans’ Day observed (No classes)</w:t>
            </w:r>
          </w:p>
        </w:tc>
        <w:tc>
          <w:tcPr>
            <w:tcW w:w="4765" w:type="dxa"/>
          </w:tcPr>
          <w:p w14:paraId="765A3FF5" w14:textId="13B20C4E" w:rsidR="00335948" w:rsidRPr="00395D8E" w:rsidRDefault="00335948" w:rsidP="00925574">
            <w:pPr>
              <w:rPr>
                <w:rFonts w:cs="Times New Roman"/>
              </w:rPr>
            </w:pPr>
            <w:r w:rsidRPr="00395D8E">
              <w:rPr>
                <w:rFonts w:cs="Times New Roman"/>
              </w:rPr>
              <w:t xml:space="preserve">Thursday, November 11, </w:t>
            </w:r>
            <w:r w:rsidR="00284757">
              <w:rPr>
                <w:rFonts w:cs="Times New Roman"/>
              </w:rPr>
              <w:t>2025</w:t>
            </w:r>
          </w:p>
        </w:tc>
      </w:tr>
      <w:tr w:rsidR="00335948" w:rsidRPr="00395D8E" w14:paraId="27A6285E" w14:textId="77777777" w:rsidTr="00284757">
        <w:tc>
          <w:tcPr>
            <w:tcW w:w="4585" w:type="dxa"/>
          </w:tcPr>
          <w:p w14:paraId="2A1A488C"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Thanksgiving break (No classes)</w:t>
            </w:r>
          </w:p>
        </w:tc>
        <w:tc>
          <w:tcPr>
            <w:tcW w:w="4765" w:type="dxa"/>
          </w:tcPr>
          <w:p w14:paraId="4D5DEEFC" w14:textId="70D63E1B" w:rsidR="00335948" w:rsidRPr="00395D8E" w:rsidRDefault="00284757" w:rsidP="00925574">
            <w:pPr>
              <w:rPr>
                <w:rFonts w:cs="Times New Roman"/>
              </w:rPr>
            </w:pPr>
            <w:r>
              <w:rPr>
                <w:rFonts w:cs="Times New Roman"/>
              </w:rPr>
              <w:t>Wednesday</w:t>
            </w:r>
            <w:r w:rsidR="00335948" w:rsidRPr="00395D8E">
              <w:rPr>
                <w:rFonts w:cs="Times New Roman"/>
              </w:rPr>
              <w:t>-S</w:t>
            </w:r>
            <w:r>
              <w:rPr>
                <w:rFonts w:cs="Times New Roman"/>
              </w:rPr>
              <w:t>un</w:t>
            </w:r>
            <w:r w:rsidR="00335948" w:rsidRPr="00395D8E">
              <w:rPr>
                <w:rFonts w:cs="Times New Roman"/>
              </w:rPr>
              <w:t>day, November 2</w:t>
            </w:r>
            <w:r>
              <w:rPr>
                <w:rFonts w:cs="Times New Roman"/>
              </w:rPr>
              <w:t>6</w:t>
            </w:r>
            <w:r w:rsidR="00335948" w:rsidRPr="00395D8E">
              <w:rPr>
                <w:rFonts w:cs="Times New Roman"/>
              </w:rPr>
              <w:t>-</w:t>
            </w:r>
            <w:r>
              <w:rPr>
                <w:rFonts w:cs="Times New Roman"/>
              </w:rPr>
              <w:t>30</w:t>
            </w:r>
            <w:r w:rsidR="00335948" w:rsidRPr="00395D8E">
              <w:rPr>
                <w:rFonts w:cs="Times New Roman"/>
              </w:rPr>
              <w:t xml:space="preserve">, </w:t>
            </w:r>
            <w:r>
              <w:rPr>
                <w:rFonts w:cs="Times New Roman"/>
              </w:rPr>
              <w:t>2025</w:t>
            </w:r>
          </w:p>
        </w:tc>
      </w:tr>
      <w:tr w:rsidR="00335948" w:rsidRPr="00395D8E" w14:paraId="15A1AD50" w14:textId="77777777" w:rsidTr="00284757">
        <w:tc>
          <w:tcPr>
            <w:tcW w:w="4585" w:type="dxa"/>
          </w:tcPr>
          <w:p w14:paraId="2C676A6D"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Last regular class day</w:t>
            </w:r>
          </w:p>
        </w:tc>
        <w:tc>
          <w:tcPr>
            <w:tcW w:w="4765" w:type="dxa"/>
          </w:tcPr>
          <w:p w14:paraId="166AADFE" w14:textId="7B4BAE21" w:rsidR="00335948" w:rsidRPr="00395D8E" w:rsidRDefault="00335948" w:rsidP="00925574">
            <w:pPr>
              <w:rPr>
                <w:rFonts w:cs="Times New Roman"/>
              </w:rPr>
            </w:pPr>
            <w:r w:rsidRPr="00395D8E">
              <w:rPr>
                <w:rFonts w:cs="Times New Roman"/>
              </w:rPr>
              <w:t xml:space="preserve">Saturday, December </w:t>
            </w:r>
            <w:r w:rsidR="00284757">
              <w:rPr>
                <w:rFonts w:cs="Times New Roman"/>
              </w:rPr>
              <w:t>6</w:t>
            </w:r>
            <w:r w:rsidRPr="00395D8E">
              <w:rPr>
                <w:rFonts w:cs="Times New Roman"/>
              </w:rPr>
              <w:t xml:space="preserve">, </w:t>
            </w:r>
            <w:r w:rsidR="00284757">
              <w:rPr>
                <w:rFonts w:cs="Times New Roman"/>
              </w:rPr>
              <w:t>2025</w:t>
            </w:r>
          </w:p>
        </w:tc>
      </w:tr>
      <w:tr w:rsidR="00335948" w:rsidRPr="00395D8E" w14:paraId="0FEC882A" w14:textId="77777777" w:rsidTr="00284757">
        <w:tc>
          <w:tcPr>
            <w:tcW w:w="4585" w:type="dxa"/>
          </w:tcPr>
          <w:p w14:paraId="768286D6"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Finals Week</w:t>
            </w:r>
          </w:p>
        </w:tc>
        <w:tc>
          <w:tcPr>
            <w:tcW w:w="4765" w:type="dxa"/>
          </w:tcPr>
          <w:p w14:paraId="087BC977" w14:textId="64F8B032" w:rsidR="00335948" w:rsidRPr="00395D8E" w:rsidRDefault="00335948" w:rsidP="00925574">
            <w:pPr>
              <w:rPr>
                <w:rFonts w:cs="Times New Roman"/>
              </w:rPr>
            </w:pPr>
            <w:r w:rsidRPr="00395D8E">
              <w:rPr>
                <w:rFonts w:cs="Times New Roman"/>
              </w:rPr>
              <w:t xml:space="preserve">Monday-Saturday, December </w:t>
            </w:r>
            <w:r w:rsidR="00A60CE2">
              <w:rPr>
                <w:rFonts w:cs="Times New Roman"/>
              </w:rPr>
              <w:t>8</w:t>
            </w:r>
            <w:r w:rsidRPr="00395D8E">
              <w:rPr>
                <w:rFonts w:cs="Times New Roman"/>
              </w:rPr>
              <w:t>-1</w:t>
            </w:r>
            <w:r w:rsidR="00A60CE2">
              <w:rPr>
                <w:rFonts w:cs="Times New Roman"/>
              </w:rPr>
              <w:t>3</w:t>
            </w:r>
            <w:r w:rsidRPr="00395D8E">
              <w:rPr>
                <w:rFonts w:cs="Times New Roman"/>
              </w:rPr>
              <w:t xml:space="preserve">, </w:t>
            </w:r>
            <w:r w:rsidR="00284757">
              <w:rPr>
                <w:rFonts w:cs="Times New Roman"/>
              </w:rPr>
              <w:t>2025</w:t>
            </w:r>
          </w:p>
        </w:tc>
      </w:tr>
      <w:tr w:rsidR="00335948" w:rsidRPr="00395D8E" w14:paraId="48A13922" w14:textId="77777777" w:rsidTr="00284757">
        <w:tc>
          <w:tcPr>
            <w:tcW w:w="4585" w:type="dxa"/>
          </w:tcPr>
          <w:p w14:paraId="00307400"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End of term</w:t>
            </w:r>
          </w:p>
        </w:tc>
        <w:tc>
          <w:tcPr>
            <w:tcW w:w="4765" w:type="dxa"/>
          </w:tcPr>
          <w:p w14:paraId="5DDED514" w14:textId="2BC69117" w:rsidR="00335948" w:rsidRPr="00395D8E" w:rsidRDefault="00335948" w:rsidP="00925574">
            <w:pPr>
              <w:rPr>
                <w:rFonts w:cs="Times New Roman"/>
              </w:rPr>
            </w:pPr>
            <w:r w:rsidRPr="00395D8E">
              <w:rPr>
                <w:rFonts w:cs="Times New Roman"/>
              </w:rPr>
              <w:t>Saturday, December 1</w:t>
            </w:r>
            <w:r w:rsidR="00A60CE2">
              <w:rPr>
                <w:rFonts w:cs="Times New Roman"/>
              </w:rPr>
              <w:t>3</w:t>
            </w:r>
            <w:r w:rsidRPr="00395D8E">
              <w:rPr>
                <w:rFonts w:cs="Times New Roman"/>
              </w:rPr>
              <w:t xml:space="preserve">, </w:t>
            </w:r>
            <w:r w:rsidR="00284757">
              <w:rPr>
                <w:rFonts w:cs="Times New Roman"/>
              </w:rPr>
              <w:t>2025</w:t>
            </w:r>
          </w:p>
        </w:tc>
      </w:tr>
      <w:tr w:rsidR="00335948" w:rsidRPr="00395D8E" w14:paraId="68E8CE7F" w14:textId="77777777" w:rsidTr="00284757">
        <w:tc>
          <w:tcPr>
            <w:tcW w:w="4585" w:type="dxa"/>
          </w:tcPr>
          <w:p w14:paraId="6C199F8C" w14:textId="77777777" w:rsidR="00335948" w:rsidRPr="00395D8E" w:rsidRDefault="00335948" w:rsidP="00925574">
            <w:pPr>
              <w:jc w:val="both"/>
              <w:rPr>
                <w:rFonts w:eastAsia="Times New Roman" w:cs="Times New Roman"/>
                <w:color w:val="000000"/>
              </w:rPr>
            </w:pPr>
            <w:r w:rsidRPr="00395D8E">
              <w:rPr>
                <w:rFonts w:eastAsia="Times New Roman" w:cs="Times New Roman"/>
                <w:color w:val="000000"/>
              </w:rPr>
              <w:t>Grade available to students</w:t>
            </w:r>
          </w:p>
        </w:tc>
        <w:tc>
          <w:tcPr>
            <w:tcW w:w="4765" w:type="dxa"/>
          </w:tcPr>
          <w:p w14:paraId="2E0AA1AA" w14:textId="52DECF46" w:rsidR="00335948" w:rsidRPr="00395D8E" w:rsidRDefault="00335948" w:rsidP="00925574">
            <w:pPr>
              <w:rPr>
                <w:rFonts w:cs="Times New Roman"/>
              </w:rPr>
            </w:pPr>
            <w:r w:rsidRPr="00395D8E">
              <w:rPr>
                <w:rFonts w:cs="Times New Roman"/>
              </w:rPr>
              <w:t>Thursday, December 1</w:t>
            </w:r>
            <w:r w:rsidR="00824F15">
              <w:rPr>
                <w:rFonts w:cs="Times New Roman"/>
              </w:rPr>
              <w:t>8</w:t>
            </w:r>
            <w:r w:rsidRPr="00395D8E">
              <w:rPr>
                <w:rFonts w:cs="Times New Roman"/>
              </w:rPr>
              <w:t xml:space="preserve">, </w:t>
            </w:r>
            <w:r w:rsidR="00284757">
              <w:rPr>
                <w:rFonts w:cs="Times New Roman"/>
              </w:rPr>
              <w:t>2025</w:t>
            </w:r>
          </w:p>
        </w:tc>
      </w:tr>
    </w:tbl>
    <w:p w14:paraId="471FB30A" w14:textId="77777777" w:rsidR="000F7D8B" w:rsidRDefault="000F7D8B" w:rsidP="009A13FB">
      <w:pPr>
        <w:spacing w:before="240"/>
        <w:jc w:val="both"/>
        <w:rPr>
          <w:rFonts w:eastAsia="Times New Roman" w:cs="Times New Roman"/>
          <w:b/>
          <w:bCs/>
          <w:color w:val="000000"/>
          <w:sz w:val="28"/>
          <w:szCs w:val="28"/>
        </w:rPr>
      </w:pPr>
    </w:p>
    <w:p w14:paraId="56BBA35B" w14:textId="1C0A02F2" w:rsidR="009A13FB" w:rsidRPr="00395D8E" w:rsidRDefault="009A13FB" w:rsidP="009A13FB">
      <w:pPr>
        <w:spacing w:before="240"/>
        <w:jc w:val="both"/>
        <w:rPr>
          <w:rFonts w:eastAsia="Times New Roman" w:cs="Times New Roman"/>
          <w:sz w:val="28"/>
          <w:szCs w:val="28"/>
        </w:rPr>
      </w:pPr>
      <w:r w:rsidRPr="00395D8E">
        <w:rPr>
          <w:rFonts w:eastAsia="Times New Roman" w:cs="Times New Roman"/>
          <w:b/>
          <w:bCs/>
          <w:color w:val="000000"/>
          <w:sz w:val="28"/>
          <w:szCs w:val="28"/>
        </w:rPr>
        <w:t>Course Policies</w:t>
      </w:r>
    </w:p>
    <w:p w14:paraId="7776C979" w14:textId="77777777" w:rsidR="009A13FB" w:rsidRPr="00395D8E" w:rsidRDefault="009A13FB" w:rsidP="009A13FB">
      <w:pPr>
        <w:jc w:val="both"/>
        <w:rPr>
          <w:rFonts w:eastAsia="Times New Roman" w:cs="Times New Roman"/>
          <w:b/>
          <w:bCs/>
          <w:color w:val="000000"/>
        </w:rPr>
      </w:pPr>
    </w:p>
    <w:p w14:paraId="231C2AFC" w14:textId="77777777" w:rsidR="009A13FB" w:rsidRPr="00395D8E" w:rsidRDefault="009A13FB" w:rsidP="009A13FB">
      <w:pPr>
        <w:jc w:val="both"/>
        <w:rPr>
          <w:rFonts w:eastAsia="Times New Roman" w:cs="Times New Roman"/>
        </w:rPr>
      </w:pPr>
      <w:r w:rsidRPr="00395D8E">
        <w:rPr>
          <w:rFonts w:eastAsia="Times New Roman" w:cs="Times New Roman"/>
          <w:b/>
          <w:bCs/>
          <w:color w:val="000000"/>
        </w:rPr>
        <w:t>Attendance Policy</w:t>
      </w:r>
    </w:p>
    <w:p w14:paraId="0AA9BAF9" w14:textId="77777777" w:rsidR="009A13FB" w:rsidRPr="00395D8E" w:rsidRDefault="009A13FB" w:rsidP="009A13FB">
      <w:pPr>
        <w:jc w:val="both"/>
        <w:rPr>
          <w:rFonts w:cs="Times New Roman"/>
        </w:rPr>
      </w:pPr>
    </w:p>
    <w:p w14:paraId="2C76A97E" w14:textId="77777777" w:rsidR="009A13FB" w:rsidRPr="00395D8E" w:rsidRDefault="009A13FB" w:rsidP="009A13FB">
      <w:pPr>
        <w:jc w:val="both"/>
        <w:rPr>
          <w:rFonts w:cs="Times New Roman"/>
        </w:rPr>
      </w:pPr>
      <w:r w:rsidRPr="00395D8E">
        <w:rPr>
          <w:rFonts w:cs="Times New Roman"/>
        </w:rPr>
        <w:lastRenderedPageBreak/>
        <w:t>Class attendance is required for all scheduled class lectures. However,</w:t>
      </w:r>
      <w:r>
        <w:rPr>
          <w:rFonts w:cs="Times New Roman"/>
        </w:rPr>
        <w:t xml:space="preserve"> </w:t>
      </w:r>
      <w:r w:rsidRPr="00395D8E">
        <w:rPr>
          <w:rFonts w:cs="Times New Roman"/>
        </w:rPr>
        <w:t>if you have Covid-19 symptoms or were in contact with someone who tested positive for Covid-19</w:t>
      </w:r>
      <w:r>
        <w:rPr>
          <w:rFonts w:cs="Times New Roman"/>
        </w:rPr>
        <w:t xml:space="preserve"> please follow the</w:t>
      </w:r>
      <w:r w:rsidRPr="00395D8E">
        <w:rPr>
          <w:rFonts w:cs="Times New Roman"/>
        </w:rPr>
        <w:t xml:space="preserve"> University Guidelines. </w:t>
      </w:r>
    </w:p>
    <w:p w14:paraId="5F5101BE" w14:textId="77777777" w:rsidR="009A13FB" w:rsidRPr="00395D8E" w:rsidRDefault="009A13FB" w:rsidP="009A13FB">
      <w:pPr>
        <w:jc w:val="both"/>
        <w:rPr>
          <w:rFonts w:cs="Times New Roman"/>
        </w:rPr>
      </w:pPr>
    </w:p>
    <w:p w14:paraId="41BCADFD" w14:textId="77777777" w:rsidR="009A13FB" w:rsidRPr="00395D8E" w:rsidRDefault="009A13FB" w:rsidP="009A13FB">
      <w:pPr>
        <w:jc w:val="both"/>
        <w:rPr>
          <w:rFonts w:cs="Times New Roman"/>
        </w:rPr>
      </w:pPr>
      <w:r w:rsidRPr="00395D8E">
        <w:rPr>
          <w:rFonts w:cs="Times New Roman"/>
        </w:rPr>
        <w:t xml:space="preserve">Invariably, students who miss classes fall to the bottom of the grading ladder. Reading the textbook is a complement to the lectures, not a perfect substitute for missing classroom lectures. The lectures may deviate from the textbook, and you can only be aware of the appropriate material if you attend the class. </w:t>
      </w:r>
      <w:r>
        <w:rPr>
          <w:rFonts w:ascii="Aptos" w:hAnsi="Aptos" w:cs="Times New Roman"/>
        </w:rPr>
        <w:t xml:space="preserve">If you’ve read this entire syllabus during the first two weeks of classes, please email me your favorite type of candy. </w:t>
      </w:r>
      <w:r w:rsidRPr="00395D8E">
        <w:rPr>
          <w:rFonts w:cs="Times New Roman"/>
        </w:rPr>
        <w:t>Some material in the textbook may be skipped in the lectures, while other material may be studied in more detail than is presented in the textbook. I will give examples, make clarifications, answer questions, and offer interpretations that may not be found in the textbook. Announcements concerning which material in the textbook will be emphasized or ignored will be made in class. Students are responsible for all announcements made in class. Students are also responsible for all subsequent changes in the syllabus that are announced. Missing a lecture is no excuse. </w:t>
      </w:r>
    </w:p>
    <w:p w14:paraId="7E6BA630" w14:textId="77777777" w:rsidR="009A13FB" w:rsidRPr="00395D8E" w:rsidRDefault="009A13FB" w:rsidP="009A13FB">
      <w:pPr>
        <w:jc w:val="both"/>
        <w:rPr>
          <w:rFonts w:cs="Times New Roman"/>
        </w:rPr>
      </w:pPr>
      <w:r w:rsidRPr="00395D8E">
        <w:rPr>
          <w:rFonts w:cs="Times New Roman"/>
        </w:rPr>
        <w:t>Note: The University may administratively drop you from the course if there is no verified record of your attendance during the first two weeks of classes. </w:t>
      </w:r>
    </w:p>
    <w:p w14:paraId="2F33F64C" w14:textId="77777777" w:rsidR="009A13FB" w:rsidRPr="00395D8E" w:rsidRDefault="009A13FB" w:rsidP="009A13FB">
      <w:pPr>
        <w:jc w:val="both"/>
        <w:rPr>
          <w:rFonts w:eastAsia="Times New Roman" w:cs="Arial"/>
          <w:b/>
          <w:bCs/>
          <w:color w:val="000000"/>
        </w:rPr>
      </w:pPr>
    </w:p>
    <w:p w14:paraId="777C9AD9" w14:textId="77777777" w:rsidR="009A13FB" w:rsidRPr="00395D8E" w:rsidRDefault="009A13FB" w:rsidP="009A13FB">
      <w:pPr>
        <w:spacing w:before="240"/>
        <w:jc w:val="both"/>
        <w:rPr>
          <w:rFonts w:eastAsia="Times New Roman" w:cs="Times New Roman"/>
        </w:rPr>
      </w:pPr>
      <w:r w:rsidRPr="00395D8E">
        <w:rPr>
          <w:rFonts w:eastAsia="Times New Roman" w:cs="Times New Roman"/>
          <w:b/>
          <w:bCs/>
          <w:color w:val="000000"/>
        </w:rPr>
        <w:t>Technology policy</w:t>
      </w:r>
    </w:p>
    <w:p w14:paraId="024D5D7D" w14:textId="77777777" w:rsidR="009A13FB" w:rsidRPr="00395D8E" w:rsidRDefault="009A13FB" w:rsidP="009A13FB">
      <w:pPr>
        <w:jc w:val="both"/>
        <w:rPr>
          <w:rFonts w:eastAsia="Times New Roman" w:cs="Times New Roman"/>
          <w:color w:val="000000"/>
        </w:rPr>
      </w:pPr>
    </w:p>
    <w:p w14:paraId="6D08320A" w14:textId="77777777" w:rsidR="009A13FB" w:rsidRPr="00395D8E" w:rsidRDefault="009A13FB" w:rsidP="009A13FB">
      <w:pPr>
        <w:jc w:val="both"/>
        <w:rPr>
          <w:rFonts w:eastAsia="Times New Roman" w:cs="Times New Roman"/>
          <w:color w:val="000000"/>
        </w:rPr>
      </w:pPr>
      <w:r w:rsidRPr="00395D8E">
        <w:rPr>
          <w:rFonts w:eastAsia="Times New Roman" w:cs="Times New Roman"/>
          <w:color w:val="000000"/>
        </w:rPr>
        <w:t>I have a no cell phone policy. You may choose to use a tablet to take notes</w:t>
      </w:r>
      <w:r>
        <w:rPr>
          <w:rFonts w:eastAsia="Times New Roman" w:cs="Times New Roman"/>
          <w:color w:val="000000"/>
        </w:rPr>
        <w:t xml:space="preserve">. </w:t>
      </w:r>
      <w:r w:rsidRPr="00395D8E">
        <w:rPr>
          <w:rFonts w:eastAsia="Times New Roman" w:cs="Times New Roman"/>
          <w:color w:val="000000"/>
        </w:rPr>
        <w:t>I find that although there are merits to taking notes on these devices, they can cause a distraction, sometimes even distracting those around you. Additionally, because my goal is to promote long-term retention of this material this is best done through taking notes with a paper and pencil.</w:t>
      </w:r>
    </w:p>
    <w:p w14:paraId="6E749B39" w14:textId="77777777" w:rsidR="009A13FB" w:rsidRPr="00395D8E" w:rsidRDefault="009A13FB" w:rsidP="009A13FB">
      <w:pPr>
        <w:jc w:val="both"/>
        <w:rPr>
          <w:rFonts w:eastAsia="Times New Roman" w:cs="Times New Roman"/>
          <w:color w:val="000000"/>
        </w:rPr>
      </w:pPr>
    </w:p>
    <w:p w14:paraId="0A73D890" w14:textId="77777777" w:rsidR="009A13FB" w:rsidRPr="00395D8E" w:rsidRDefault="009A13FB" w:rsidP="009A13FB">
      <w:pPr>
        <w:spacing w:before="240"/>
        <w:jc w:val="both"/>
        <w:rPr>
          <w:rFonts w:eastAsia="Times New Roman" w:cs="Times New Roman"/>
        </w:rPr>
      </w:pPr>
      <w:r w:rsidRPr="00395D8E">
        <w:rPr>
          <w:rFonts w:eastAsia="Times New Roman" w:cs="Times New Roman"/>
          <w:b/>
          <w:bCs/>
          <w:color w:val="000000"/>
        </w:rPr>
        <w:t>Email policy</w:t>
      </w:r>
    </w:p>
    <w:p w14:paraId="1947D3B9" w14:textId="77777777" w:rsidR="009A13FB" w:rsidRPr="00395D8E" w:rsidRDefault="009A13FB" w:rsidP="009A13FB">
      <w:pPr>
        <w:jc w:val="both"/>
        <w:rPr>
          <w:rFonts w:eastAsia="Times New Roman" w:cs="Times New Roman"/>
        </w:rPr>
      </w:pPr>
    </w:p>
    <w:p w14:paraId="739217A7" w14:textId="35E46A4D" w:rsidR="009A13FB" w:rsidRDefault="009A13FB" w:rsidP="009A13FB">
      <w:pPr>
        <w:jc w:val="both"/>
        <w:rPr>
          <w:rFonts w:eastAsia="Times New Roman" w:cs="Times New Roman"/>
          <w:color w:val="000000"/>
        </w:rPr>
      </w:pPr>
      <w:r w:rsidRPr="00395D8E">
        <w:rPr>
          <w:rFonts w:eastAsia="Times New Roman" w:cs="Times New Roman"/>
          <w:color w:val="000000"/>
        </w:rPr>
        <w:t xml:space="preserve">Please use </w:t>
      </w:r>
      <w:r w:rsidR="00D50928">
        <w:rPr>
          <w:rFonts w:eastAsia="Times New Roman" w:cs="Times New Roman"/>
          <w:color w:val="000000"/>
        </w:rPr>
        <w:t>email</w:t>
      </w:r>
      <w:r w:rsidRPr="00395D8E">
        <w:rPr>
          <w:rFonts w:eastAsia="Times New Roman" w:cs="Times New Roman"/>
          <w:color w:val="000000"/>
        </w:rPr>
        <w:t xml:space="preserve"> to send a message if you have any questions or concerns. </w:t>
      </w:r>
      <w:r w:rsidR="002D5156">
        <w:rPr>
          <w:rFonts w:eastAsia="Times New Roman" w:cs="Times New Roman"/>
          <w:color w:val="000000"/>
        </w:rPr>
        <w:t>Include your name and section at the end for clarity.</w:t>
      </w:r>
      <w:r w:rsidR="002D5156">
        <w:rPr>
          <w:rFonts w:eastAsia="Times New Roman" w:cs="Times New Roman"/>
          <w:color w:val="000000"/>
        </w:rPr>
        <w:t xml:space="preserve"> </w:t>
      </w:r>
      <w:r w:rsidRPr="00395D8E">
        <w:rPr>
          <w:rFonts w:eastAsia="Times New Roman" w:cs="Times New Roman"/>
          <w:color w:val="000000"/>
        </w:rPr>
        <w:t>Please use common courtesy when sending messages. Please allow 48 business hours for a response. Messages will be checked periodically Monday-Friday from 9:00 AM – 5:00 PM. Messages will not be checked on the weekends.</w:t>
      </w:r>
    </w:p>
    <w:p w14:paraId="46A24B64" w14:textId="77777777" w:rsidR="009A13FB" w:rsidRPr="00395D8E" w:rsidRDefault="009A13FB" w:rsidP="009A13FB">
      <w:pPr>
        <w:jc w:val="both"/>
        <w:rPr>
          <w:rFonts w:eastAsia="Times New Roman" w:cs="Times New Roman"/>
          <w:color w:val="000000"/>
        </w:rPr>
      </w:pPr>
    </w:p>
    <w:p w14:paraId="5B33208E" w14:textId="77777777" w:rsidR="009A13FB" w:rsidRPr="00395D8E" w:rsidRDefault="009A13FB" w:rsidP="009A13FB">
      <w:pPr>
        <w:spacing w:before="331"/>
        <w:ind w:left="9"/>
        <w:jc w:val="both"/>
        <w:rPr>
          <w:rFonts w:eastAsia="Times New Roman" w:cs="Times New Roman"/>
        </w:rPr>
      </w:pPr>
      <w:r w:rsidRPr="00395D8E">
        <w:rPr>
          <w:rFonts w:eastAsia="Times New Roman" w:cs="Times New Roman"/>
          <w:b/>
          <w:bCs/>
          <w:color w:val="000000"/>
        </w:rPr>
        <w:t>Classroom etiquette </w:t>
      </w:r>
    </w:p>
    <w:p w14:paraId="5374D0A2" w14:textId="77777777" w:rsidR="009A13FB" w:rsidRPr="00395D8E" w:rsidRDefault="009A13FB" w:rsidP="009A13FB">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Arrive on time.</w:t>
      </w:r>
    </w:p>
    <w:p w14:paraId="4374CA04" w14:textId="77777777" w:rsidR="009A13FB" w:rsidRPr="00395D8E" w:rsidRDefault="009A13FB" w:rsidP="009A13FB">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No food or beverages except for water.</w:t>
      </w:r>
    </w:p>
    <w:p w14:paraId="7276DC42" w14:textId="77777777" w:rsidR="009A13FB" w:rsidRPr="00395D8E" w:rsidRDefault="009A13FB" w:rsidP="009A13FB">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t>Please silence cell phones during class. </w:t>
      </w:r>
    </w:p>
    <w:p w14:paraId="54ECC3E4" w14:textId="77777777" w:rsidR="009A13FB" w:rsidRPr="00395D8E" w:rsidRDefault="009A13FB" w:rsidP="009A13FB">
      <w:pPr>
        <w:pStyle w:val="ListParagraph"/>
        <w:numPr>
          <w:ilvl w:val="0"/>
          <w:numId w:val="6"/>
        </w:numPr>
        <w:spacing w:before="180"/>
        <w:ind w:left="360"/>
        <w:jc w:val="both"/>
        <w:rPr>
          <w:rFonts w:eastAsia="Times New Roman" w:cs="Times New Roman"/>
        </w:rPr>
      </w:pPr>
      <w:r w:rsidRPr="00395D8E">
        <w:rPr>
          <w:rFonts w:eastAsia="Times New Roman" w:cs="Times New Roman"/>
          <w:color w:val="000000"/>
        </w:rPr>
        <w:lastRenderedPageBreak/>
        <w:t>If you need to use your cell phone for any non-academic purposes during class (i.e., social media, texting, checking voicemails, phone calls, etc.) please step outside the classroom.</w:t>
      </w:r>
    </w:p>
    <w:p w14:paraId="1A23DBAB" w14:textId="77777777" w:rsidR="009A13FB" w:rsidRPr="00395D8E" w:rsidRDefault="009A13FB" w:rsidP="009A13FB">
      <w:pPr>
        <w:jc w:val="both"/>
        <w:rPr>
          <w:rFonts w:eastAsia="Times New Roman" w:cs="Times New Roman"/>
          <w:color w:val="000000"/>
        </w:rPr>
      </w:pPr>
    </w:p>
    <w:p w14:paraId="6CAF00CA" w14:textId="77777777" w:rsidR="009A13FB" w:rsidRPr="00395D8E" w:rsidRDefault="009A13FB" w:rsidP="009A13FB">
      <w:pPr>
        <w:spacing w:before="240"/>
        <w:jc w:val="both"/>
        <w:rPr>
          <w:rFonts w:eastAsia="Times New Roman" w:cs="Times New Roman"/>
        </w:rPr>
      </w:pPr>
      <w:r w:rsidRPr="00395D8E">
        <w:rPr>
          <w:rFonts w:eastAsia="Times New Roman" w:cs="Times New Roman"/>
          <w:b/>
          <w:bCs/>
          <w:color w:val="000000"/>
        </w:rPr>
        <w:t>Exam etiquette </w:t>
      </w:r>
    </w:p>
    <w:p w14:paraId="10BE4524" w14:textId="77777777" w:rsidR="009A13FB" w:rsidRPr="00395D8E" w:rsidRDefault="009A13FB" w:rsidP="009A13FB">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You cannot leave the class once the exam has started unless you are finished. Once you leave the classroom</w:t>
      </w:r>
      <w:r>
        <w:rPr>
          <w:rFonts w:eastAsia="Times New Roman" w:cs="Times New Roman"/>
          <w:color w:val="000000"/>
        </w:rPr>
        <w:t>,</w:t>
      </w:r>
      <w:r w:rsidRPr="00395D8E">
        <w:rPr>
          <w:rFonts w:eastAsia="Times New Roman" w:cs="Times New Roman"/>
          <w:color w:val="000000"/>
        </w:rPr>
        <w:t xml:space="preserve"> you will have to turn in your exam. Please use the bathroom before coming to class. </w:t>
      </w:r>
    </w:p>
    <w:p w14:paraId="6E6F1E03" w14:textId="77777777" w:rsidR="009A13FB" w:rsidRPr="00395D8E" w:rsidRDefault="009A13FB" w:rsidP="009A13FB">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No wireless devices</w:t>
      </w:r>
      <w:r>
        <w:rPr>
          <w:rFonts w:eastAsia="Times New Roman" w:cs="Times New Roman"/>
          <w:color w:val="000000"/>
        </w:rPr>
        <w:t xml:space="preserve"> or sharing of calculators</w:t>
      </w:r>
      <w:r w:rsidRPr="00395D8E">
        <w:rPr>
          <w:rFonts w:eastAsia="Times New Roman" w:cs="Times New Roman"/>
          <w:color w:val="000000"/>
        </w:rPr>
        <w:t xml:space="preserve"> </w:t>
      </w:r>
      <w:r>
        <w:rPr>
          <w:rFonts w:eastAsia="Times New Roman" w:cs="Times New Roman"/>
          <w:color w:val="000000"/>
        </w:rPr>
        <w:t>is</w:t>
      </w:r>
      <w:r w:rsidRPr="00395D8E">
        <w:rPr>
          <w:rFonts w:eastAsia="Times New Roman" w:cs="Times New Roman"/>
          <w:color w:val="000000"/>
        </w:rPr>
        <w:t xml:space="preserve"> allowed on the exam. </w:t>
      </w:r>
    </w:p>
    <w:p w14:paraId="37DF522D" w14:textId="77777777" w:rsidR="009A13FB" w:rsidRPr="00395D8E" w:rsidRDefault="009A13FB" w:rsidP="009A13FB">
      <w:pPr>
        <w:pStyle w:val="ListParagraph"/>
        <w:numPr>
          <w:ilvl w:val="0"/>
          <w:numId w:val="7"/>
        </w:numPr>
        <w:spacing w:before="190"/>
        <w:ind w:left="360" w:right="133"/>
        <w:jc w:val="both"/>
        <w:rPr>
          <w:rFonts w:eastAsia="Times New Roman" w:cs="Times New Roman"/>
        </w:rPr>
      </w:pPr>
      <w:r w:rsidRPr="00395D8E">
        <w:rPr>
          <w:rFonts w:eastAsia="Times New Roman" w:cs="Times New Roman"/>
          <w:color w:val="000000"/>
        </w:rPr>
        <w:t>Please remove smartwatches. </w:t>
      </w:r>
    </w:p>
    <w:p w14:paraId="0D605035" w14:textId="77777777" w:rsidR="009A13FB" w:rsidRPr="00395D8E" w:rsidRDefault="009A13FB" w:rsidP="009A13FB">
      <w:pPr>
        <w:spacing w:before="190"/>
        <w:ind w:right="133"/>
        <w:jc w:val="both"/>
        <w:rPr>
          <w:rFonts w:eastAsia="Times New Roman" w:cs="Times New Roman"/>
        </w:rPr>
      </w:pPr>
    </w:p>
    <w:p w14:paraId="42F1BC26" w14:textId="77777777" w:rsidR="009A13FB" w:rsidRPr="00395D8E" w:rsidRDefault="009A13FB" w:rsidP="009A13FB">
      <w:pPr>
        <w:spacing w:before="240"/>
        <w:jc w:val="both"/>
        <w:rPr>
          <w:rFonts w:eastAsia="Times New Roman" w:cs="Times New Roman"/>
        </w:rPr>
      </w:pPr>
      <w:r w:rsidRPr="00395D8E">
        <w:rPr>
          <w:rFonts w:eastAsia="Times New Roman" w:cs="Times New Roman"/>
          <w:b/>
          <w:bCs/>
          <w:color w:val="000000"/>
        </w:rPr>
        <w:t>Academic Integrity and Honesty</w:t>
      </w:r>
    </w:p>
    <w:p w14:paraId="4ECBCECD" w14:textId="77777777" w:rsidR="009A13FB" w:rsidRPr="00395D8E" w:rsidRDefault="009A13FB" w:rsidP="009A13FB">
      <w:pPr>
        <w:jc w:val="both"/>
        <w:rPr>
          <w:rFonts w:eastAsia="Times New Roman" w:cs="Times New Roman"/>
          <w:color w:val="000000"/>
        </w:rPr>
      </w:pPr>
    </w:p>
    <w:p w14:paraId="7BC975DF" w14:textId="77777777" w:rsidR="009A13FB" w:rsidRPr="00395D8E" w:rsidRDefault="009A13FB" w:rsidP="009A13FB">
      <w:pPr>
        <w:jc w:val="both"/>
        <w:rPr>
          <w:rFonts w:eastAsia="Times New Roman" w:cs="Times New Roman"/>
          <w:color w:val="000000"/>
        </w:rPr>
      </w:pPr>
      <w:r w:rsidRPr="00395D8E">
        <w:rPr>
          <w:rFonts w:eastAsia="Times New Roman" w:cs="Times New Roman"/>
          <w:color w:val="000000"/>
        </w:rPr>
        <w:t xml:space="preserve">Students are required to comply with the F.I.U. university policy on academic integrity found in the </w:t>
      </w:r>
      <w:hyperlink r:id="rId7" w:history="1">
        <w:r w:rsidRPr="00395D8E">
          <w:rPr>
            <w:rStyle w:val="Hyperlink"/>
            <w:rFonts w:eastAsia="Times New Roman" w:cs="Times New Roman"/>
          </w:rPr>
          <w:t>Academic Misconduct</w:t>
        </w:r>
      </w:hyperlink>
      <w:r w:rsidRPr="00395D8E">
        <w:rPr>
          <w:rFonts w:eastAsia="Times New Roman" w:cs="Times New Roman"/>
          <w:color w:val="000000"/>
        </w:rPr>
        <w:t>. Cheating in exams, homework, or any other assignment will not be tolerated. Students found cheating on an exam you will be given a score of “0” on the exam and you the zero will not be replaced with the final exam grade.</w:t>
      </w:r>
    </w:p>
    <w:p w14:paraId="7ABBDF53" w14:textId="77777777" w:rsidR="009A13FB" w:rsidRPr="00395D8E" w:rsidRDefault="009A13FB" w:rsidP="009A13FB">
      <w:pPr>
        <w:jc w:val="both"/>
        <w:rPr>
          <w:rFonts w:eastAsia="Times New Roman" w:cs="Times New Roman"/>
          <w:color w:val="000000"/>
        </w:rPr>
      </w:pPr>
    </w:p>
    <w:p w14:paraId="147361F9" w14:textId="77777777" w:rsidR="009A13FB" w:rsidRPr="00395D8E" w:rsidRDefault="009A13FB" w:rsidP="009A13FB">
      <w:pPr>
        <w:spacing w:before="240"/>
        <w:jc w:val="both"/>
        <w:rPr>
          <w:rFonts w:eastAsia="Times New Roman" w:cs="Times New Roman"/>
        </w:rPr>
      </w:pPr>
      <w:r w:rsidRPr="00395D8E">
        <w:rPr>
          <w:rFonts w:eastAsia="Times New Roman" w:cs="Times New Roman"/>
          <w:b/>
          <w:bCs/>
          <w:color w:val="000000"/>
        </w:rPr>
        <w:t>Accommodations for Disabilities </w:t>
      </w:r>
    </w:p>
    <w:p w14:paraId="298259D0" w14:textId="77777777" w:rsidR="009A13FB" w:rsidRPr="00395D8E" w:rsidRDefault="009A13FB" w:rsidP="009A13FB">
      <w:pPr>
        <w:spacing w:before="180"/>
        <w:ind w:left="3" w:right="133"/>
        <w:jc w:val="both"/>
        <w:rPr>
          <w:rFonts w:eastAsia="Times New Roman" w:cs="Times New Roman"/>
        </w:rPr>
      </w:pPr>
      <w:r w:rsidRPr="00395D8E">
        <w:rPr>
          <w:rFonts w:eastAsia="Times New Roman" w:cs="Times New Roman"/>
          <w:color w:val="000000"/>
        </w:rPr>
        <w:t xml:space="preserve">Reasonable accommodations will be made for students with verifiable disabilities. In order to take advantage of available accommodations, students must register at </w:t>
      </w:r>
      <w:hyperlink r:id="rId8" w:history="1">
        <w:r w:rsidRPr="00395D8E">
          <w:rPr>
            <w:rStyle w:val="Hyperlink"/>
            <w:rFonts w:eastAsia="Times New Roman" w:cs="Times New Roman"/>
          </w:rPr>
          <w:t>Disability Services Office. </w:t>
        </w:r>
      </w:hyperlink>
    </w:p>
    <w:p w14:paraId="08BC3790" w14:textId="77777777" w:rsidR="009A13FB" w:rsidRPr="00395D8E" w:rsidRDefault="009A13FB" w:rsidP="009A13FB">
      <w:pPr>
        <w:jc w:val="both"/>
        <w:rPr>
          <w:rFonts w:eastAsia="Times New Roman" w:cs="Times New Roman"/>
        </w:rPr>
      </w:pPr>
      <w:r w:rsidRPr="00395D8E">
        <w:rPr>
          <w:rFonts w:eastAsia="Times New Roman" w:cs="Times New Roman"/>
          <w:color w:val="000000"/>
        </w:rPr>
        <w:t>Discrimination based on race, color, religion, creed, sex, national origin, age, disability, veteran status, or sexual orientation is a violation of state and federal law and/or Florida International University policy and will not be tolerated.</w:t>
      </w:r>
    </w:p>
    <w:p w14:paraId="734C71EE" w14:textId="77777777" w:rsidR="009A13FB" w:rsidRDefault="009A13FB" w:rsidP="00335948">
      <w:pPr>
        <w:rPr>
          <w:rFonts w:eastAsia="Times New Roman" w:cs="Times New Roman"/>
          <w:b/>
          <w:bCs/>
          <w:color w:val="000000"/>
          <w:sz w:val="28"/>
          <w:szCs w:val="28"/>
        </w:rPr>
      </w:pPr>
    </w:p>
    <w:p w14:paraId="037310EA" w14:textId="3B622CEB" w:rsidR="00335948" w:rsidRPr="00395D8E" w:rsidRDefault="00335948" w:rsidP="009A13FB">
      <w:pPr>
        <w:spacing w:before="240"/>
        <w:rPr>
          <w:rFonts w:eastAsia="Times New Roman" w:cs="Times New Roman"/>
          <w:sz w:val="28"/>
          <w:szCs w:val="28"/>
        </w:rPr>
      </w:pPr>
      <w:r w:rsidRPr="00395D8E">
        <w:rPr>
          <w:rFonts w:eastAsia="Times New Roman" w:cs="Times New Roman"/>
          <w:b/>
          <w:bCs/>
          <w:color w:val="000000"/>
          <w:sz w:val="28"/>
          <w:szCs w:val="28"/>
        </w:rPr>
        <w:t>Sources of Additional Macroeconomics Information</w:t>
      </w:r>
    </w:p>
    <w:p w14:paraId="705C9C46" w14:textId="77777777" w:rsidR="00335948" w:rsidRPr="00395D8E" w:rsidRDefault="00335948" w:rsidP="00335948">
      <w:pPr>
        <w:jc w:val="both"/>
        <w:rPr>
          <w:rFonts w:eastAsia="Times New Roman" w:cs="Times New Roman"/>
          <w:b/>
          <w:bCs/>
          <w:color w:val="000000"/>
          <w:sz w:val="28"/>
          <w:szCs w:val="28"/>
        </w:rPr>
      </w:pPr>
    </w:p>
    <w:p w14:paraId="2BE41D45" w14:textId="77777777" w:rsidR="00335948" w:rsidRPr="00395D8E" w:rsidRDefault="00335948" w:rsidP="00335948">
      <w:pPr>
        <w:pStyle w:val="ListParagraph"/>
        <w:numPr>
          <w:ilvl w:val="0"/>
          <w:numId w:val="8"/>
        </w:numPr>
        <w:jc w:val="both"/>
        <w:rPr>
          <w:rFonts w:eastAsia="Times New Roman" w:cs="Times New Roman"/>
        </w:rPr>
      </w:pPr>
      <w:r w:rsidRPr="00395D8E">
        <w:rPr>
          <w:rFonts w:eastAsia="Times New Roman" w:cs="Times New Roman"/>
          <w:color w:val="000000"/>
        </w:rPr>
        <w:t>Economics tutor center. The Economics Department has provided a classroom designed to assist students enrolled in various economics courses. The Tutoring Center is in VH 136 and is open Monday- Friday from 9:00 AM- 5:00 PM. Economics Ph.D. students are available during these times to help with any questions you may have.</w:t>
      </w:r>
    </w:p>
    <w:p w14:paraId="6943B2DC" w14:textId="77777777" w:rsidR="00335948" w:rsidRPr="00395D8E" w:rsidRDefault="00335948" w:rsidP="00335948">
      <w:pPr>
        <w:pStyle w:val="ListParagraph"/>
        <w:jc w:val="both"/>
        <w:rPr>
          <w:rFonts w:eastAsia="Times New Roman" w:cs="Times New Roman"/>
        </w:rPr>
      </w:pPr>
    </w:p>
    <w:p w14:paraId="6531971C" w14:textId="77777777" w:rsidR="00335948" w:rsidRPr="00395D8E" w:rsidRDefault="00335948" w:rsidP="00335948">
      <w:pPr>
        <w:pStyle w:val="ListParagraph"/>
        <w:numPr>
          <w:ilvl w:val="0"/>
          <w:numId w:val="8"/>
        </w:numPr>
        <w:jc w:val="both"/>
        <w:rPr>
          <w:rFonts w:eastAsia="Times New Roman" w:cs="Times New Roman"/>
        </w:rPr>
      </w:pPr>
      <w:hyperlink r:id="rId9" w:history="1">
        <w:r w:rsidRPr="00395D8E">
          <w:rPr>
            <w:rStyle w:val="Hyperlink"/>
            <w:rFonts w:eastAsia="Times New Roman" w:cs="Times New Roman"/>
          </w:rPr>
          <w:t>Greg Mankiw ‘s Blog</w:t>
        </w:r>
      </w:hyperlink>
    </w:p>
    <w:p w14:paraId="3A7EEA4F" w14:textId="77777777" w:rsidR="00335948" w:rsidRPr="00395D8E" w:rsidRDefault="00335948" w:rsidP="00335948">
      <w:pPr>
        <w:pStyle w:val="ListParagraph"/>
        <w:jc w:val="both"/>
        <w:rPr>
          <w:rFonts w:eastAsia="Times New Roman" w:cs="Times New Roman"/>
        </w:rPr>
      </w:pPr>
    </w:p>
    <w:p w14:paraId="31EFAA13" w14:textId="77777777" w:rsidR="00335948" w:rsidRPr="00395D8E" w:rsidRDefault="00335948" w:rsidP="00335948">
      <w:pPr>
        <w:pStyle w:val="ListParagraph"/>
        <w:numPr>
          <w:ilvl w:val="0"/>
          <w:numId w:val="8"/>
        </w:numPr>
        <w:jc w:val="both"/>
        <w:rPr>
          <w:rFonts w:eastAsia="Times New Roman" w:cs="Times New Roman"/>
        </w:rPr>
      </w:pPr>
      <w:hyperlink r:id="rId10" w:history="1">
        <w:r w:rsidRPr="00395D8E">
          <w:rPr>
            <w:rStyle w:val="Hyperlink"/>
            <w:rFonts w:eastAsia="Times New Roman" w:cs="Times New Roman"/>
          </w:rPr>
          <w:t>The Economist</w:t>
        </w:r>
      </w:hyperlink>
      <w:r w:rsidRPr="00395D8E">
        <w:rPr>
          <w:rFonts w:eastAsia="Times New Roman" w:cs="Times New Roman"/>
          <w:color w:val="0000FF"/>
        </w:rPr>
        <w:t xml:space="preserve"> </w:t>
      </w:r>
    </w:p>
    <w:p w14:paraId="525C586B" w14:textId="77777777" w:rsidR="00335948" w:rsidRPr="00395D8E" w:rsidRDefault="00335948" w:rsidP="00335948">
      <w:pPr>
        <w:pStyle w:val="ListParagraph"/>
        <w:numPr>
          <w:ilvl w:val="1"/>
          <w:numId w:val="9"/>
        </w:numPr>
        <w:ind w:left="1440"/>
        <w:jc w:val="both"/>
        <w:rPr>
          <w:rFonts w:eastAsia="Times New Roman" w:cs="Times New Roman"/>
        </w:rPr>
      </w:pPr>
      <w:r w:rsidRPr="00395D8E">
        <w:rPr>
          <w:rFonts w:eastAsia="Times New Roman" w:cs="Times New Roman"/>
          <w:color w:val="000000"/>
        </w:rPr>
        <w:t xml:space="preserve">Free with Miami Dade Library Card </w:t>
      </w:r>
      <w:hyperlink r:id="rId11" w:history="1">
        <w:r w:rsidRPr="00395D8E">
          <w:rPr>
            <w:rStyle w:val="Hyperlink"/>
            <w:rFonts w:eastAsia="Times New Roman" w:cs="Times New Roman"/>
          </w:rPr>
          <w:t>Miami Dade Library Card</w:t>
        </w:r>
      </w:hyperlink>
    </w:p>
    <w:p w14:paraId="3BB8DF95" w14:textId="77777777" w:rsidR="00335948" w:rsidRPr="00395D8E" w:rsidRDefault="00335948" w:rsidP="00335948">
      <w:pPr>
        <w:pStyle w:val="ListParagraph"/>
        <w:ind w:left="2160"/>
        <w:jc w:val="both"/>
        <w:rPr>
          <w:rFonts w:eastAsia="Times New Roman" w:cs="Times New Roman"/>
        </w:rPr>
      </w:pPr>
    </w:p>
    <w:p w14:paraId="3E662162" w14:textId="77777777" w:rsidR="00335948" w:rsidRPr="00395D8E" w:rsidRDefault="00335948" w:rsidP="00335948">
      <w:pPr>
        <w:pStyle w:val="ListParagraph"/>
        <w:numPr>
          <w:ilvl w:val="0"/>
          <w:numId w:val="10"/>
        </w:numPr>
        <w:jc w:val="both"/>
        <w:rPr>
          <w:rFonts w:eastAsia="Times New Roman" w:cs="Times New Roman"/>
        </w:rPr>
      </w:pPr>
      <w:hyperlink r:id="rId12" w:history="1">
        <w:r w:rsidRPr="00395D8E">
          <w:rPr>
            <w:rStyle w:val="Hyperlink"/>
            <w:rFonts w:eastAsia="Times New Roman" w:cs="Times New Roman"/>
          </w:rPr>
          <w:t>The New York Times</w:t>
        </w:r>
      </w:hyperlink>
    </w:p>
    <w:p w14:paraId="6F1B86AA" w14:textId="77777777" w:rsidR="00335948" w:rsidRPr="00395D8E" w:rsidRDefault="00335948" w:rsidP="00335948">
      <w:pPr>
        <w:pStyle w:val="ListParagraph"/>
        <w:numPr>
          <w:ilvl w:val="0"/>
          <w:numId w:val="11"/>
        </w:numPr>
        <w:jc w:val="both"/>
        <w:rPr>
          <w:rFonts w:eastAsia="Times New Roman" w:cs="Times New Roman"/>
        </w:rPr>
      </w:pPr>
      <w:r w:rsidRPr="00395D8E">
        <w:rPr>
          <w:rFonts w:eastAsia="Times New Roman" w:cs="Times New Roman"/>
          <w:color w:val="000000"/>
        </w:rPr>
        <w:t xml:space="preserve">Activate your free access to </w:t>
      </w:r>
      <w:hyperlink r:id="rId13" w:history="1">
        <w:r w:rsidRPr="00395D8E">
          <w:rPr>
            <w:rStyle w:val="Hyperlink"/>
            <w:rFonts w:eastAsia="Times New Roman" w:cs="Times New Roman"/>
          </w:rPr>
          <w:t>NYTimes</w:t>
        </w:r>
      </w:hyperlink>
    </w:p>
    <w:p w14:paraId="0E0A0E57" w14:textId="77777777" w:rsidR="00335948" w:rsidRPr="00395D8E" w:rsidRDefault="00335948" w:rsidP="00335948">
      <w:pPr>
        <w:pStyle w:val="ListParagraph"/>
        <w:ind w:left="1440"/>
        <w:jc w:val="both"/>
        <w:rPr>
          <w:rFonts w:eastAsia="Times New Roman" w:cs="Times New Roman"/>
        </w:rPr>
      </w:pPr>
    </w:p>
    <w:p w14:paraId="32D4C658" w14:textId="77777777" w:rsidR="00335948" w:rsidRPr="00395D8E" w:rsidRDefault="00335948" w:rsidP="00335948">
      <w:pPr>
        <w:pStyle w:val="ListParagraph"/>
        <w:numPr>
          <w:ilvl w:val="0"/>
          <w:numId w:val="10"/>
        </w:numPr>
        <w:jc w:val="both"/>
        <w:rPr>
          <w:rFonts w:eastAsia="Times New Roman" w:cs="Times New Roman"/>
        </w:rPr>
      </w:pPr>
      <w:hyperlink r:id="rId14" w:history="1">
        <w:r w:rsidRPr="00395D8E">
          <w:rPr>
            <w:rStyle w:val="Hyperlink"/>
            <w:rFonts w:eastAsia="Times New Roman" w:cs="Times New Roman"/>
          </w:rPr>
          <w:t>The Wall Street Journal</w:t>
        </w:r>
      </w:hyperlink>
    </w:p>
    <w:p w14:paraId="27C9F44A" w14:textId="77777777" w:rsidR="00335948" w:rsidRPr="00395D8E" w:rsidRDefault="00335948" w:rsidP="00335948">
      <w:pPr>
        <w:pStyle w:val="ListParagraph"/>
        <w:numPr>
          <w:ilvl w:val="0"/>
          <w:numId w:val="11"/>
        </w:numPr>
        <w:jc w:val="both"/>
        <w:rPr>
          <w:rFonts w:eastAsia="Times New Roman" w:cs="Times New Roman"/>
        </w:rPr>
      </w:pPr>
      <w:r w:rsidRPr="00395D8E">
        <w:rPr>
          <w:rFonts w:eastAsia="Times New Roman" w:cs="Times New Roman"/>
          <w:color w:val="000000"/>
        </w:rPr>
        <w:t xml:space="preserve">Activate your free access to </w:t>
      </w:r>
      <w:hyperlink r:id="rId15" w:history="1">
        <w:r w:rsidRPr="00395D8E">
          <w:rPr>
            <w:rStyle w:val="Hyperlink"/>
            <w:rFonts w:eastAsia="Times New Roman" w:cs="Times New Roman"/>
          </w:rPr>
          <w:t>WSJ</w:t>
        </w:r>
      </w:hyperlink>
    </w:p>
    <w:p w14:paraId="09AD77F4" w14:textId="77777777" w:rsidR="00335948" w:rsidRPr="00395D8E" w:rsidRDefault="00335948" w:rsidP="00335948">
      <w:pPr>
        <w:rPr>
          <w:rFonts w:eastAsia="Times New Roman" w:cs="Times New Roman"/>
        </w:rPr>
      </w:pPr>
    </w:p>
    <w:p w14:paraId="5EDF808A" w14:textId="77777777" w:rsidR="00335948" w:rsidRPr="00395D8E" w:rsidRDefault="00335948" w:rsidP="00335948">
      <w:pPr>
        <w:pStyle w:val="ListParagraph"/>
        <w:numPr>
          <w:ilvl w:val="0"/>
          <w:numId w:val="10"/>
        </w:numPr>
        <w:rPr>
          <w:rFonts w:eastAsia="Times New Roman" w:cs="Times New Roman"/>
        </w:rPr>
      </w:pPr>
      <w:hyperlink r:id="rId16" w:history="1">
        <w:r w:rsidRPr="00395D8E">
          <w:rPr>
            <w:rStyle w:val="Hyperlink"/>
            <w:rFonts w:eastAsia="Times New Roman" w:cs="Times New Roman"/>
          </w:rPr>
          <w:t>Mark Thomas’ Blog</w:t>
        </w:r>
      </w:hyperlink>
    </w:p>
    <w:p w14:paraId="3F53111D" w14:textId="77777777" w:rsidR="00335948" w:rsidRPr="00395D8E" w:rsidRDefault="00335948" w:rsidP="00335948">
      <w:pPr>
        <w:pStyle w:val="ListParagraph"/>
        <w:numPr>
          <w:ilvl w:val="0"/>
          <w:numId w:val="10"/>
        </w:numPr>
        <w:rPr>
          <w:rFonts w:eastAsia="Times New Roman" w:cs="Times New Roman"/>
        </w:rPr>
      </w:pPr>
      <w:hyperlink r:id="rId17" w:history="1">
        <w:r w:rsidRPr="00395D8E">
          <w:rPr>
            <w:rStyle w:val="Hyperlink"/>
            <w:rFonts w:eastAsia="Times New Roman" w:cs="Times New Roman"/>
          </w:rPr>
          <w:t>NPR Podcast- Planet Money</w:t>
        </w:r>
      </w:hyperlink>
    </w:p>
    <w:p w14:paraId="70C45D59" w14:textId="77777777" w:rsidR="00335948" w:rsidRPr="00395D8E" w:rsidRDefault="00335948" w:rsidP="00335948">
      <w:pPr>
        <w:jc w:val="both"/>
        <w:rPr>
          <w:rFonts w:eastAsia="Times New Roman" w:cs="Times New Roman"/>
          <w:b/>
          <w:bCs/>
          <w:color w:val="000000"/>
          <w:sz w:val="28"/>
          <w:szCs w:val="28"/>
        </w:rPr>
      </w:pPr>
    </w:p>
    <w:p w14:paraId="383E1B0A" w14:textId="77777777" w:rsidR="00335948" w:rsidRPr="00395D8E" w:rsidRDefault="00335948" w:rsidP="00335948">
      <w:pPr>
        <w:jc w:val="both"/>
        <w:rPr>
          <w:rFonts w:eastAsia="Times New Roman" w:cs="Times New Roman"/>
          <w:b/>
          <w:bCs/>
          <w:color w:val="000000"/>
          <w:sz w:val="28"/>
          <w:szCs w:val="28"/>
        </w:rPr>
      </w:pPr>
    </w:p>
    <w:p w14:paraId="5A600C60" w14:textId="77777777" w:rsidR="009A13FB" w:rsidRDefault="009A13FB" w:rsidP="00335948">
      <w:pPr>
        <w:jc w:val="both"/>
        <w:rPr>
          <w:rFonts w:eastAsia="Times New Roman" w:cs="Times New Roman"/>
          <w:b/>
          <w:bCs/>
          <w:color w:val="000000"/>
          <w:sz w:val="28"/>
          <w:szCs w:val="28"/>
        </w:rPr>
      </w:pPr>
    </w:p>
    <w:p w14:paraId="5270E82F" w14:textId="77777777" w:rsidR="009A13FB" w:rsidRDefault="009A13FB" w:rsidP="00335948">
      <w:pPr>
        <w:jc w:val="both"/>
        <w:rPr>
          <w:rFonts w:eastAsia="Times New Roman" w:cs="Times New Roman"/>
          <w:b/>
          <w:bCs/>
          <w:color w:val="000000"/>
          <w:sz w:val="28"/>
          <w:szCs w:val="28"/>
        </w:rPr>
      </w:pPr>
    </w:p>
    <w:p w14:paraId="15690513" w14:textId="77777777" w:rsidR="009A13FB" w:rsidRDefault="009A13FB" w:rsidP="00335948">
      <w:pPr>
        <w:jc w:val="both"/>
        <w:rPr>
          <w:rFonts w:eastAsia="Times New Roman" w:cs="Times New Roman"/>
          <w:b/>
          <w:bCs/>
          <w:color w:val="000000"/>
          <w:sz w:val="28"/>
          <w:szCs w:val="28"/>
        </w:rPr>
      </w:pPr>
    </w:p>
    <w:p w14:paraId="55D0F451" w14:textId="77777777" w:rsidR="009A13FB" w:rsidRDefault="009A13FB" w:rsidP="00335948">
      <w:pPr>
        <w:jc w:val="both"/>
        <w:rPr>
          <w:rFonts w:eastAsia="Times New Roman" w:cs="Times New Roman"/>
          <w:b/>
          <w:bCs/>
          <w:color w:val="000000"/>
          <w:sz w:val="28"/>
          <w:szCs w:val="28"/>
        </w:rPr>
      </w:pPr>
    </w:p>
    <w:p w14:paraId="5C8D211C" w14:textId="77777777" w:rsidR="009A13FB" w:rsidRDefault="009A13FB" w:rsidP="00335948">
      <w:pPr>
        <w:jc w:val="both"/>
        <w:rPr>
          <w:rFonts w:eastAsia="Times New Roman" w:cs="Times New Roman"/>
          <w:b/>
          <w:bCs/>
          <w:color w:val="000000"/>
          <w:sz w:val="28"/>
          <w:szCs w:val="28"/>
        </w:rPr>
      </w:pPr>
    </w:p>
    <w:p w14:paraId="47A641DE" w14:textId="77777777" w:rsidR="00335948" w:rsidRPr="00FF4639" w:rsidRDefault="00335948" w:rsidP="00335948">
      <w:pPr>
        <w:ind w:left="360"/>
        <w:jc w:val="both"/>
        <w:rPr>
          <w:rFonts w:ascii="Times New Roman" w:eastAsia="Times New Roman" w:hAnsi="Times New Roman" w:cs="Times New Roman"/>
        </w:rPr>
      </w:pPr>
    </w:p>
    <w:p w14:paraId="5039B51E" w14:textId="77777777" w:rsidR="00335948" w:rsidRDefault="00335948" w:rsidP="00335948"/>
    <w:p w14:paraId="50E62713" w14:textId="77777777" w:rsidR="00335948" w:rsidRDefault="00335948" w:rsidP="00335948"/>
    <w:p w14:paraId="2875E250" w14:textId="77777777" w:rsidR="00335948" w:rsidRDefault="00335948" w:rsidP="00335948"/>
    <w:p w14:paraId="798BD0DC" w14:textId="77777777" w:rsidR="00892FEE" w:rsidRDefault="00892FEE"/>
    <w:sectPr w:rsidR="0089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244"/>
    <w:multiLevelType w:val="hybridMultilevel"/>
    <w:tmpl w:val="6722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588"/>
    <w:multiLevelType w:val="hybridMultilevel"/>
    <w:tmpl w:val="6456C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A0C9A"/>
    <w:multiLevelType w:val="hybridMultilevel"/>
    <w:tmpl w:val="E50A6E7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A78E5"/>
    <w:multiLevelType w:val="hybridMultilevel"/>
    <w:tmpl w:val="FF947542"/>
    <w:lvl w:ilvl="0" w:tplc="E496EF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46155"/>
    <w:multiLevelType w:val="hybridMultilevel"/>
    <w:tmpl w:val="8C04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65BCC"/>
    <w:multiLevelType w:val="hybridMultilevel"/>
    <w:tmpl w:val="B88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49CD"/>
    <w:multiLevelType w:val="hybridMultilevel"/>
    <w:tmpl w:val="F9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6AED"/>
    <w:multiLevelType w:val="hybridMultilevel"/>
    <w:tmpl w:val="C0F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A0217"/>
    <w:multiLevelType w:val="hybridMultilevel"/>
    <w:tmpl w:val="A3C4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6F3C"/>
    <w:multiLevelType w:val="hybridMultilevel"/>
    <w:tmpl w:val="443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3D75"/>
    <w:multiLevelType w:val="hybridMultilevel"/>
    <w:tmpl w:val="EF82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6856"/>
    <w:multiLevelType w:val="hybridMultilevel"/>
    <w:tmpl w:val="F1C6CD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09311B"/>
    <w:multiLevelType w:val="hybridMultilevel"/>
    <w:tmpl w:val="AE5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36CCD"/>
    <w:multiLevelType w:val="hybridMultilevel"/>
    <w:tmpl w:val="E50A6E78"/>
    <w:lvl w:ilvl="0" w:tplc="0296A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57250"/>
    <w:multiLevelType w:val="hybridMultilevel"/>
    <w:tmpl w:val="8562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A04E4"/>
    <w:multiLevelType w:val="hybridMultilevel"/>
    <w:tmpl w:val="BAA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E206E"/>
    <w:multiLevelType w:val="hybridMultilevel"/>
    <w:tmpl w:val="F330F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9568AF"/>
    <w:multiLevelType w:val="hybridMultilevel"/>
    <w:tmpl w:val="B1081D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865303">
    <w:abstractNumId w:val="0"/>
  </w:num>
  <w:num w:numId="2" w16cid:durableId="969869322">
    <w:abstractNumId w:val="3"/>
  </w:num>
  <w:num w:numId="3" w16cid:durableId="347559547">
    <w:abstractNumId w:val="14"/>
  </w:num>
  <w:num w:numId="4" w16cid:durableId="701177327">
    <w:abstractNumId w:val="7"/>
  </w:num>
  <w:num w:numId="5" w16cid:durableId="173957485">
    <w:abstractNumId w:val="6"/>
  </w:num>
  <w:num w:numId="6" w16cid:durableId="1761026072">
    <w:abstractNumId w:val="9"/>
  </w:num>
  <w:num w:numId="7" w16cid:durableId="1756394158">
    <w:abstractNumId w:val="10"/>
  </w:num>
  <w:num w:numId="8" w16cid:durableId="1219318210">
    <w:abstractNumId w:val="4"/>
  </w:num>
  <w:num w:numId="9" w16cid:durableId="1316257114">
    <w:abstractNumId w:val="1"/>
  </w:num>
  <w:num w:numId="10" w16cid:durableId="936136016">
    <w:abstractNumId w:val="5"/>
  </w:num>
  <w:num w:numId="11" w16cid:durableId="682438895">
    <w:abstractNumId w:val="16"/>
  </w:num>
  <w:num w:numId="12" w16cid:durableId="1689327619">
    <w:abstractNumId w:val="11"/>
  </w:num>
  <w:num w:numId="13" w16cid:durableId="663122168">
    <w:abstractNumId w:val="8"/>
  </w:num>
  <w:num w:numId="14" w16cid:durableId="131600180">
    <w:abstractNumId w:val="17"/>
  </w:num>
  <w:num w:numId="15" w16cid:durableId="796721389">
    <w:abstractNumId w:val="13"/>
  </w:num>
  <w:num w:numId="16" w16cid:durableId="2144880569">
    <w:abstractNumId w:val="12"/>
  </w:num>
  <w:num w:numId="17" w16cid:durableId="569736219">
    <w:abstractNumId w:val="2"/>
  </w:num>
  <w:num w:numId="18" w16cid:durableId="703561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48"/>
    <w:rsid w:val="00010C28"/>
    <w:rsid w:val="000B5C6D"/>
    <w:rsid w:val="000F7D8B"/>
    <w:rsid w:val="00105E93"/>
    <w:rsid w:val="001527D9"/>
    <w:rsid w:val="0017092C"/>
    <w:rsid w:val="0017382D"/>
    <w:rsid w:val="001832ED"/>
    <w:rsid w:val="002109CB"/>
    <w:rsid w:val="00241E1D"/>
    <w:rsid w:val="0025666B"/>
    <w:rsid w:val="00284757"/>
    <w:rsid w:val="002D5156"/>
    <w:rsid w:val="003135A4"/>
    <w:rsid w:val="00335948"/>
    <w:rsid w:val="00342ABC"/>
    <w:rsid w:val="00375D0A"/>
    <w:rsid w:val="003D1BD4"/>
    <w:rsid w:val="003E39B8"/>
    <w:rsid w:val="003F5B70"/>
    <w:rsid w:val="0041334E"/>
    <w:rsid w:val="00452027"/>
    <w:rsid w:val="00457570"/>
    <w:rsid w:val="00492876"/>
    <w:rsid w:val="004A4476"/>
    <w:rsid w:val="004E1892"/>
    <w:rsid w:val="00526CCE"/>
    <w:rsid w:val="0055654F"/>
    <w:rsid w:val="00557893"/>
    <w:rsid w:val="0056620A"/>
    <w:rsid w:val="005676EA"/>
    <w:rsid w:val="00596D5C"/>
    <w:rsid w:val="00620281"/>
    <w:rsid w:val="00703151"/>
    <w:rsid w:val="0073771C"/>
    <w:rsid w:val="00747887"/>
    <w:rsid w:val="007519A9"/>
    <w:rsid w:val="00794ED0"/>
    <w:rsid w:val="007B2263"/>
    <w:rsid w:val="007D0FE0"/>
    <w:rsid w:val="007E7A37"/>
    <w:rsid w:val="00800BA1"/>
    <w:rsid w:val="00824F15"/>
    <w:rsid w:val="008471FF"/>
    <w:rsid w:val="00854C8E"/>
    <w:rsid w:val="00877C66"/>
    <w:rsid w:val="00892FEE"/>
    <w:rsid w:val="009174DC"/>
    <w:rsid w:val="009345D7"/>
    <w:rsid w:val="009870A6"/>
    <w:rsid w:val="009A00EA"/>
    <w:rsid w:val="009A13FB"/>
    <w:rsid w:val="009F1760"/>
    <w:rsid w:val="00A12B79"/>
    <w:rsid w:val="00A60CE2"/>
    <w:rsid w:val="00A764BC"/>
    <w:rsid w:val="00AC58F5"/>
    <w:rsid w:val="00B12900"/>
    <w:rsid w:val="00B21091"/>
    <w:rsid w:val="00B42D58"/>
    <w:rsid w:val="00B53558"/>
    <w:rsid w:val="00B630D4"/>
    <w:rsid w:val="00B8197D"/>
    <w:rsid w:val="00B96CDD"/>
    <w:rsid w:val="00C5623E"/>
    <w:rsid w:val="00C70A06"/>
    <w:rsid w:val="00CC2F52"/>
    <w:rsid w:val="00D50928"/>
    <w:rsid w:val="00D55D00"/>
    <w:rsid w:val="00DB208F"/>
    <w:rsid w:val="00DE725C"/>
    <w:rsid w:val="00E1349C"/>
    <w:rsid w:val="00E532E1"/>
    <w:rsid w:val="00E71420"/>
    <w:rsid w:val="00F549FE"/>
    <w:rsid w:val="00F77E24"/>
    <w:rsid w:val="00F95DE4"/>
    <w:rsid w:val="00FD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59A1"/>
  <w15:chartTrackingRefBased/>
  <w15:docId w15:val="{0125D9AB-D1A6-3248-81EA-9BB9E9E6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48"/>
    <w:pPr>
      <w:spacing w:after="0" w:line="240" w:lineRule="auto"/>
    </w:pPr>
    <w:rPr>
      <w:kern w:val="0"/>
      <w14:ligatures w14:val="none"/>
    </w:rPr>
  </w:style>
  <w:style w:type="paragraph" w:styleId="Heading1">
    <w:name w:val="heading 1"/>
    <w:basedOn w:val="Normal"/>
    <w:next w:val="Normal"/>
    <w:link w:val="Heading1Char"/>
    <w:uiPriority w:val="9"/>
    <w:qFormat/>
    <w:rsid w:val="00335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9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9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9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9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948"/>
    <w:rPr>
      <w:rFonts w:eastAsiaTheme="majorEastAsia" w:cstheme="majorBidi"/>
      <w:color w:val="272727" w:themeColor="text1" w:themeTint="D8"/>
    </w:rPr>
  </w:style>
  <w:style w:type="paragraph" w:styleId="Title">
    <w:name w:val="Title"/>
    <w:basedOn w:val="Normal"/>
    <w:next w:val="Normal"/>
    <w:link w:val="TitleChar"/>
    <w:uiPriority w:val="10"/>
    <w:qFormat/>
    <w:rsid w:val="003359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948"/>
    <w:pPr>
      <w:spacing w:before="160"/>
      <w:jc w:val="center"/>
    </w:pPr>
    <w:rPr>
      <w:i/>
      <w:iCs/>
      <w:color w:val="404040" w:themeColor="text1" w:themeTint="BF"/>
    </w:rPr>
  </w:style>
  <w:style w:type="character" w:customStyle="1" w:styleId="QuoteChar">
    <w:name w:val="Quote Char"/>
    <w:basedOn w:val="DefaultParagraphFont"/>
    <w:link w:val="Quote"/>
    <w:uiPriority w:val="29"/>
    <w:rsid w:val="00335948"/>
    <w:rPr>
      <w:i/>
      <w:iCs/>
      <w:color w:val="404040" w:themeColor="text1" w:themeTint="BF"/>
    </w:rPr>
  </w:style>
  <w:style w:type="paragraph" w:styleId="ListParagraph">
    <w:name w:val="List Paragraph"/>
    <w:basedOn w:val="Normal"/>
    <w:uiPriority w:val="34"/>
    <w:qFormat/>
    <w:rsid w:val="00335948"/>
    <w:pPr>
      <w:ind w:left="720"/>
      <w:contextualSpacing/>
    </w:pPr>
  </w:style>
  <w:style w:type="character" w:styleId="IntenseEmphasis">
    <w:name w:val="Intense Emphasis"/>
    <w:basedOn w:val="DefaultParagraphFont"/>
    <w:uiPriority w:val="21"/>
    <w:qFormat/>
    <w:rsid w:val="00335948"/>
    <w:rPr>
      <w:i/>
      <w:iCs/>
      <w:color w:val="0F4761" w:themeColor="accent1" w:themeShade="BF"/>
    </w:rPr>
  </w:style>
  <w:style w:type="paragraph" w:styleId="IntenseQuote">
    <w:name w:val="Intense Quote"/>
    <w:basedOn w:val="Normal"/>
    <w:next w:val="Normal"/>
    <w:link w:val="IntenseQuoteChar"/>
    <w:uiPriority w:val="30"/>
    <w:qFormat/>
    <w:rsid w:val="00335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948"/>
    <w:rPr>
      <w:i/>
      <w:iCs/>
      <w:color w:val="0F4761" w:themeColor="accent1" w:themeShade="BF"/>
    </w:rPr>
  </w:style>
  <w:style w:type="character" w:styleId="IntenseReference">
    <w:name w:val="Intense Reference"/>
    <w:basedOn w:val="DefaultParagraphFont"/>
    <w:uiPriority w:val="32"/>
    <w:qFormat/>
    <w:rsid w:val="00335948"/>
    <w:rPr>
      <w:b/>
      <w:bCs/>
      <w:smallCaps/>
      <w:color w:val="0F4761" w:themeColor="accent1" w:themeShade="BF"/>
      <w:spacing w:val="5"/>
    </w:rPr>
  </w:style>
  <w:style w:type="table" w:styleId="TableGrid">
    <w:name w:val="Table Grid"/>
    <w:basedOn w:val="TableNormal"/>
    <w:uiPriority w:val="39"/>
    <w:rsid w:val="003359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48"/>
    <w:rPr>
      <w:color w:val="0000FF"/>
      <w:u w:val="single"/>
    </w:rPr>
  </w:style>
  <w:style w:type="paragraph" w:styleId="Revision">
    <w:name w:val="Revision"/>
    <w:hidden/>
    <w:uiPriority w:val="99"/>
    <w:semiHidden/>
    <w:rsid w:val="007519A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fiu.edu/get-support/disability-resource-center/students/request-accommodations/index.php" TargetMode="External"/><Relationship Id="rId13" Type="http://schemas.openxmlformats.org/officeDocument/2006/relationships/hyperlink" Target="https://goglobal.fiu.edu/students/nyt-partnersh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fiu.edu/faculty/resources/university-resources/academic-misconduct-policies-and-procedures.php" TargetMode="External"/><Relationship Id="rId12" Type="http://schemas.openxmlformats.org/officeDocument/2006/relationships/hyperlink" Target="https://www.nytimes.com/?login=email&amp;auth=login-email" TargetMode="External"/><Relationship Id="rId17" Type="http://schemas.openxmlformats.org/officeDocument/2006/relationships/hyperlink" Target="https://www.npr.org/podcasts/510289/planet-money" TargetMode="External"/><Relationship Id="rId2" Type="http://schemas.openxmlformats.org/officeDocument/2006/relationships/styles" Target="styles.xml"/><Relationship Id="rId16" Type="http://schemas.openxmlformats.org/officeDocument/2006/relationships/hyperlink" Target="https://economistsview.typepad.com/" TargetMode="External"/><Relationship Id="rId1" Type="http://schemas.openxmlformats.org/officeDocument/2006/relationships/numbering" Target="numbering.xml"/><Relationship Id="rId6" Type="http://schemas.openxmlformats.org/officeDocument/2006/relationships/hyperlink" Target="https://mlm.pearson.com/northamerica/" TargetMode="External"/><Relationship Id="rId11" Type="http://schemas.openxmlformats.org/officeDocument/2006/relationships/hyperlink" Target="https://www.mdpls.org/" TargetMode="External"/><Relationship Id="rId5" Type="http://schemas.openxmlformats.org/officeDocument/2006/relationships/image" Target="media/image1.jpeg"/><Relationship Id="rId15" Type="http://schemas.openxmlformats.org/officeDocument/2006/relationships/hyperlink" Target="https://library.fiu.edu/business_cba" TargetMode="External"/><Relationship Id="rId10" Type="http://schemas.openxmlformats.org/officeDocument/2006/relationships/hyperlink" Target="https://www.economi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egmankiw.blogspot.com/" TargetMode="External"/><Relationship Id="rId14"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dc:description/>
  <cp:lastModifiedBy>Swati Sharma</cp:lastModifiedBy>
  <cp:revision>35</cp:revision>
  <dcterms:created xsi:type="dcterms:W3CDTF">2025-08-04T17:45:00Z</dcterms:created>
  <dcterms:modified xsi:type="dcterms:W3CDTF">2025-08-24T04:30:00Z</dcterms:modified>
</cp:coreProperties>
</file>